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BEAC" w14:textId="77777777" w:rsidR="00CE2863" w:rsidRPr="00D75BB4" w:rsidRDefault="00CE2863">
      <w:pPr>
        <w:pStyle w:val="Geenafstand"/>
        <w:rPr>
          <w:rFonts w:ascii="Arial" w:hAnsi="Arial" w:cs="Arial"/>
        </w:rPr>
      </w:pPr>
    </w:p>
    <w:p w14:paraId="15578176" w14:textId="77777777" w:rsidR="00CE2863" w:rsidRPr="00D75BB4" w:rsidRDefault="00CE2863">
      <w:pPr>
        <w:pStyle w:val="Geenafstand"/>
        <w:rPr>
          <w:rFonts w:ascii="Arial" w:hAnsi="Arial" w:cs="Arial"/>
        </w:rPr>
      </w:pPr>
    </w:p>
    <w:p w14:paraId="590E4F74" w14:textId="77777777" w:rsidR="00CE2863" w:rsidRPr="00D75BB4" w:rsidRDefault="00CE2863">
      <w:pPr>
        <w:pStyle w:val="Geenafstand"/>
        <w:rPr>
          <w:rFonts w:ascii="Arial" w:hAnsi="Arial" w:cs="Arial"/>
        </w:rPr>
      </w:pPr>
    </w:p>
    <w:p w14:paraId="150AE8D7" w14:textId="77777777" w:rsidR="00CE2863" w:rsidRPr="00D75BB4" w:rsidRDefault="00CE2863">
      <w:pPr>
        <w:pStyle w:val="Geenafstand"/>
        <w:rPr>
          <w:rFonts w:ascii="Arial" w:hAnsi="Arial" w:cs="Arial"/>
        </w:rPr>
      </w:pPr>
    </w:p>
    <w:p w14:paraId="5E932F75" w14:textId="77777777" w:rsidR="00CE2863" w:rsidRPr="00D75BB4" w:rsidRDefault="00CE2863">
      <w:pPr>
        <w:pStyle w:val="Geenafstand"/>
        <w:rPr>
          <w:rFonts w:ascii="Arial" w:hAnsi="Arial" w:cs="Arial"/>
        </w:rPr>
      </w:pPr>
    </w:p>
    <w:p w14:paraId="4F9093EA" w14:textId="77777777" w:rsidR="00CE2863" w:rsidRPr="00D75BB4" w:rsidRDefault="00CE2863">
      <w:pPr>
        <w:pStyle w:val="Geenafstand"/>
        <w:rPr>
          <w:rFonts w:ascii="Arial" w:hAnsi="Arial" w:cs="Arial"/>
        </w:rPr>
      </w:pPr>
    </w:p>
    <w:p w14:paraId="78874DDF" w14:textId="77777777" w:rsidR="00CE2863" w:rsidRPr="00D75BB4" w:rsidRDefault="00CE2863">
      <w:pPr>
        <w:pStyle w:val="Geenafstand"/>
        <w:rPr>
          <w:rFonts w:ascii="Arial" w:hAnsi="Arial" w:cs="Arial"/>
        </w:rPr>
      </w:pPr>
    </w:p>
    <w:p w14:paraId="79C36A5B" w14:textId="77777777" w:rsidR="00CE2863" w:rsidRPr="00D75BB4" w:rsidRDefault="00CE2863">
      <w:pPr>
        <w:pStyle w:val="Geenafstand"/>
        <w:rPr>
          <w:rFonts w:ascii="Arial" w:hAnsi="Arial" w:cs="Arial"/>
        </w:rPr>
      </w:pPr>
    </w:p>
    <w:p w14:paraId="58D4191F" w14:textId="77777777" w:rsidR="00CE2863" w:rsidRPr="00D75BB4" w:rsidRDefault="00CE2863">
      <w:pPr>
        <w:pStyle w:val="Geenafstand"/>
        <w:rPr>
          <w:rFonts w:ascii="Arial" w:hAnsi="Arial" w:cs="Arial"/>
        </w:rPr>
      </w:pPr>
    </w:p>
    <w:p w14:paraId="5BD4A209" w14:textId="77777777" w:rsidR="00CE2863" w:rsidRPr="00D75BB4" w:rsidRDefault="00CE2863">
      <w:pPr>
        <w:pStyle w:val="Geenafstand"/>
        <w:rPr>
          <w:rFonts w:ascii="Arial" w:hAnsi="Arial" w:cs="Arial"/>
        </w:rPr>
      </w:pPr>
    </w:p>
    <w:p w14:paraId="07592311" w14:textId="77777777" w:rsidR="00CE2863" w:rsidRPr="00D75BB4" w:rsidRDefault="00CE2863">
      <w:pPr>
        <w:pStyle w:val="Geenafstand"/>
        <w:rPr>
          <w:rFonts w:ascii="Arial" w:hAnsi="Arial" w:cs="Arial"/>
        </w:rPr>
      </w:pPr>
    </w:p>
    <w:p w14:paraId="01A2F6F5" w14:textId="77777777" w:rsidR="00CE2863" w:rsidRPr="00D75BB4" w:rsidRDefault="00CE2863">
      <w:pPr>
        <w:pStyle w:val="Geenafstand"/>
        <w:rPr>
          <w:rFonts w:ascii="Arial" w:hAnsi="Arial" w:cs="Arial"/>
        </w:rPr>
      </w:pPr>
    </w:p>
    <w:p w14:paraId="63E8B5D2" w14:textId="77777777" w:rsidR="00CE2863" w:rsidRPr="00D75BB4" w:rsidRDefault="00CE2863">
      <w:pPr>
        <w:pStyle w:val="Geenafstand"/>
        <w:rPr>
          <w:rFonts w:ascii="Arial" w:hAnsi="Arial" w:cs="Arial"/>
        </w:rPr>
      </w:pPr>
    </w:p>
    <w:p w14:paraId="7194288E" w14:textId="77777777" w:rsidR="00CE2863" w:rsidRPr="00D75BB4" w:rsidRDefault="00CE2863">
      <w:pPr>
        <w:pStyle w:val="Geenafstand"/>
        <w:rPr>
          <w:rFonts w:ascii="Arial" w:hAnsi="Arial" w:cs="Arial"/>
        </w:rPr>
      </w:pPr>
    </w:p>
    <w:p w14:paraId="5BE4D123" w14:textId="77777777" w:rsidR="00CE2863" w:rsidRPr="00D75BB4" w:rsidRDefault="00000000">
      <w:pPr>
        <w:pStyle w:val="Geenafstand"/>
        <w:jc w:val="center"/>
        <w:rPr>
          <w:rFonts w:ascii="Arial" w:hAnsi="Arial" w:cs="Arial"/>
        </w:rPr>
      </w:pPr>
      <w:r w:rsidRPr="00D75BB4">
        <w:rPr>
          <w:rFonts w:ascii="Arial" w:hAnsi="Arial" w:cs="Arial"/>
        </w:rPr>
        <w:fldChar w:fldCharType="begin"/>
      </w:r>
      <w:r w:rsidRPr="00D75BB4">
        <w:rPr>
          <w:rFonts w:ascii="Arial" w:hAnsi="Arial" w:cs="Arial"/>
        </w:rPr>
        <w:instrText xml:space="preserve"> INCLUDEPICTURE "/Users/annedevries/Library/Group Containers/UBF8T346G9.ms/WebArchiveCopyPasteTempFiles/com.microsoft.Word/hartvanzwaaglogo.png" \* MERGEFORMATINET </w:instrText>
      </w:r>
      <w:r w:rsidRPr="00D75BB4">
        <w:rPr>
          <w:rFonts w:ascii="Arial" w:hAnsi="Arial" w:cs="Arial"/>
        </w:rPr>
        <w:fldChar w:fldCharType="separate"/>
      </w:r>
      <w:r w:rsidRPr="00D75BB4">
        <w:rPr>
          <w:rFonts w:ascii="Arial" w:hAnsi="Arial" w:cs="Arial"/>
          <w:noProof/>
        </w:rPr>
        <mc:AlternateContent>
          <mc:Choice Requires="wpg">
            <w:drawing>
              <wp:inline distT="0" distB="0" distL="0" distR="0" wp14:anchorId="72DE0CDF" wp14:editId="4BA0AFE9">
                <wp:extent cx="1988070" cy="1701449"/>
                <wp:effectExtent l="0" t="0" r="0" b="0"/>
                <wp:docPr id="1" name="Afbeelding 1" descr="Hart van Zwaag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t van Zwaag | Home"/>
                        <pic:cNvPicPr>
                          <a:picLocks noChangeAspect="1"/>
                        </pic:cNvPicPr>
                      </pic:nvPicPr>
                      <pic:blipFill>
                        <a:blip r:embed="rId8"/>
                        <a:stretch/>
                      </pic:blipFill>
                      <pic:spPr bwMode="auto">
                        <a:xfrm>
                          <a:off x="0" y="0"/>
                          <a:ext cx="2026991" cy="173476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156.5pt;height:134.0pt;" stroked="f">
                <v:path textboxrect="0,0,0,0"/>
                <v:imagedata r:id="rId12" o:title=""/>
              </v:shape>
            </w:pict>
          </mc:Fallback>
        </mc:AlternateContent>
      </w:r>
      <w:r w:rsidRPr="00D75BB4">
        <w:rPr>
          <w:rFonts w:ascii="Arial" w:hAnsi="Arial" w:cs="Arial"/>
        </w:rPr>
        <w:fldChar w:fldCharType="end"/>
      </w:r>
    </w:p>
    <w:p w14:paraId="743807CD" w14:textId="77777777" w:rsidR="00CE2863" w:rsidRPr="00D75BB4" w:rsidRDefault="00CE2863">
      <w:pPr>
        <w:pStyle w:val="Geenafstand"/>
        <w:rPr>
          <w:rFonts w:ascii="Arial" w:hAnsi="Arial" w:cs="Arial"/>
        </w:rPr>
      </w:pPr>
    </w:p>
    <w:p w14:paraId="24902661" w14:textId="77777777" w:rsidR="00CE2863" w:rsidRPr="00D75BB4" w:rsidRDefault="00CE2863">
      <w:pPr>
        <w:pStyle w:val="Geenafstand"/>
        <w:rPr>
          <w:rFonts w:ascii="Arial" w:hAnsi="Arial" w:cs="Arial"/>
        </w:rPr>
      </w:pPr>
    </w:p>
    <w:p w14:paraId="491D2816" w14:textId="77777777" w:rsidR="00CE2863" w:rsidRPr="00D75BB4" w:rsidRDefault="00CE2863">
      <w:pPr>
        <w:pStyle w:val="Geenafstand"/>
        <w:rPr>
          <w:rFonts w:ascii="Arial" w:hAnsi="Arial" w:cs="Arial"/>
        </w:rPr>
      </w:pPr>
    </w:p>
    <w:p w14:paraId="7E97AD74" w14:textId="77777777" w:rsidR="00CE2863" w:rsidRPr="00D75BB4" w:rsidRDefault="00CE2863">
      <w:pPr>
        <w:pStyle w:val="Geenafstand"/>
        <w:rPr>
          <w:rFonts w:ascii="Arial" w:hAnsi="Arial" w:cs="Arial"/>
        </w:rPr>
      </w:pPr>
    </w:p>
    <w:p w14:paraId="1BE636B3" w14:textId="77777777" w:rsidR="00CE2863" w:rsidRPr="00D75BB4" w:rsidRDefault="00CE2863">
      <w:pPr>
        <w:pStyle w:val="Geenafstand"/>
        <w:rPr>
          <w:rFonts w:ascii="Arial" w:hAnsi="Arial" w:cs="Arial"/>
          <w:b/>
          <w:bCs/>
          <w:sz w:val="36"/>
          <w:szCs w:val="36"/>
        </w:rPr>
      </w:pPr>
    </w:p>
    <w:p w14:paraId="69CD38BB" w14:textId="77777777" w:rsidR="00CE2863" w:rsidRPr="00D75BB4" w:rsidRDefault="00CE2863">
      <w:pPr>
        <w:pStyle w:val="Geenafstand"/>
        <w:rPr>
          <w:rFonts w:ascii="Arial" w:hAnsi="Arial" w:cs="Arial"/>
          <w:b/>
          <w:bCs/>
          <w:sz w:val="36"/>
          <w:szCs w:val="36"/>
        </w:rPr>
      </w:pPr>
    </w:p>
    <w:p w14:paraId="0106579F" w14:textId="77777777" w:rsidR="00CE2863" w:rsidRPr="00D75BB4" w:rsidRDefault="00CE2863">
      <w:pPr>
        <w:pStyle w:val="Geenafstand"/>
        <w:rPr>
          <w:rFonts w:ascii="Arial" w:hAnsi="Arial" w:cs="Arial"/>
          <w:b/>
          <w:bCs/>
          <w:sz w:val="36"/>
          <w:szCs w:val="36"/>
        </w:rPr>
      </w:pPr>
    </w:p>
    <w:p w14:paraId="6B5C21A3" w14:textId="77777777" w:rsidR="00CE2863" w:rsidRPr="00D75BB4" w:rsidRDefault="00CE2863">
      <w:pPr>
        <w:pStyle w:val="Geenafstand"/>
        <w:rPr>
          <w:rFonts w:ascii="Arial" w:hAnsi="Arial" w:cs="Arial"/>
          <w:b/>
          <w:bCs/>
          <w:sz w:val="36"/>
          <w:szCs w:val="36"/>
        </w:rPr>
      </w:pPr>
    </w:p>
    <w:p w14:paraId="488350DE" w14:textId="77777777" w:rsidR="00CE2863" w:rsidRPr="00D75BB4" w:rsidRDefault="00CE2863">
      <w:pPr>
        <w:pStyle w:val="Geenafstand"/>
        <w:rPr>
          <w:rFonts w:ascii="Arial" w:hAnsi="Arial" w:cs="Arial"/>
          <w:b/>
          <w:bCs/>
          <w:sz w:val="36"/>
          <w:szCs w:val="36"/>
        </w:rPr>
      </w:pPr>
    </w:p>
    <w:p w14:paraId="70C2342E" w14:textId="77777777" w:rsidR="00CE2863" w:rsidRPr="00D75BB4" w:rsidRDefault="00CE2863">
      <w:pPr>
        <w:pStyle w:val="Geenafstand"/>
        <w:rPr>
          <w:rFonts w:ascii="Arial" w:hAnsi="Arial" w:cs="Arial"/>
          <w:b/>
          <w:bCs/>
          <w:sz w:val="36"/>
          <w:szCs w:val="36"/>
        </w:rPr>
      </w:pPr>
    </w:p>
    <w:p w14:paraId="6558B940" w14:textId="77777777" w:rsidR="00CE2863" w:rsidRPr="00D75BB4" w:rsidRDefault="00CE2863">
      <w:pPr>
        <w:pStyle w:val="Geenafstand"/>
        <w:rPr>
          <w:rFonts w:ascii="Arial" w:hAnsi="Arial" w:cs="Arial"/>
          <w:b/>
          <w:bCs/>
          <w:sz w:val="36"/>
          <w:szCs w:val="36"/>
        </w:rPr>
      </w:pPr>
    </w:p>
    <w:p w14:paraId="17C7C5B6" w14:textId="77777777" w:rsidR="00CE2863" w:rsidRPr="00D75BB4" w:rsidRDefault="00CE2863">
      <w:pPr>
        <w:pStyle w:val="Geenafstand"/>
        <w:rPr>
          <w:rFonts w:ascii="Arial" w:hAnsi="Arial" w:cs="Arial"/>
          <w:b/>
          <w:bCs/>
          <w:sz w:val="36"/>
          <w:szCs w:val="36"/>
        </w:rPr>
      </w:pPr>
    </w:p>
    <w:p w14:paraId="65F89B73" w14:textId="77777777" w:rsidR="00CE2863" w:rsidRPr="00D75BB4" w:rsidRDefault="00000000">
      <w:pPr>
        <w:pStyle w:val="Geenafstand"/>
        <w:rPr>
          <w:rFonts w:ascii="Arial" w:hAnsi="Arial" w:cs="Arial"/>
          <w:b/>
          <w:bCs/>
          <w:sz w:val="36"/>
          <w:szCs w:val="36"/>
        </w:rPr>
      </w:pPr>
      <w:r w:rsidRPr="00D75BB4">
        <w:rPr>
          <w:rFonts w:ascii="Arial" w:hAnsi="Arial" w:cs="Arial"/>
          <w:b/>
          <w:bCs/>
          <w:sz w:val="36"/>
          <w:szCs w:val="36"/>
        </w:rPr>
        <w:t>Jaarverslag Raad van Commissarissen</w:t>
      </w:r>
    </w:p>
    <w:p w14:paraId="0D707DCC" w14:textId="77777777" w:rsidR="00CE2863" w:rsidRPr="00D75BB4" w:rsidRDefault="00000000">
      <w:pPr>
        <w:pStyle w:val="Geenafstand"/>
        <w:rPr>
          <w:rFonts w:ascii="Arial" w:hAnsi="Arial" w:cs="Arial"/>
          <w:sz w:val="28"/>
          <w:szCs w:val="28"/>
        </w:rPr>
      </w:pPr>
      <w:r w:rsidRPr="00D75BB4">
        <w:rPr>
          <w:rFonts w:ascii="Arial" w:hAnsi="Arial" w:cs="Arial"/>
          <w:sz w:val="28"/>
          <w:szCs w:val="28"/>
        </w:rPr>
        <w:t>Hart van Zwaag - 2025</w:t>
      </w:r>
    </w:p>
    <w:p w14:paraId="2F96A79E" w14:textId="77777777" w:rsidR="00CE2863" w:rsidRPr="00D75BB4" w:rsidRDefault="00CE2863">
      <w:pPr>
        <w:pStyle w:val="Geenafstand"/>
        <w:rPr>
          <w:rFonts w:ascii="Arial" w:hAnsi="Arial" w:cs="Arial"/>
        </w:rPr>
      </w:pPr>
    </w:p>
    <w:p w14:paraId="41A92E31" w14:textId="77777777" w:rsidR="00CE2863" w:rsidRPr="00D75BB4" w:rsidRDefault="00CE2863">
      <w:pPr>
        <w:pStyle w:val="Geenafstand"/>
        <w:rPr>
          <w:rFonts w:ascii="Arial" w:hAnsi="Arial" w:cs="Arial"/>
        </w:rPr>
      </w:pPr>
    </w:p>
    <w:p w14:paraId="125DE6D2" w14:textId="77777777" w:rsidR="00CE2863" w:rsidRPr="00D75BB4" w:rsidRDefault="00CE2863">
      <w:pPr>
        <w:pStyle w:val="Geenafstand"/>
        <w:rPr>
          <w:rFonts w:ascii="Arial" w:hAnsi="Arial" w:cs="Arial"/>
        </w:rPr>
      </w:pPr>
    </w:p>
    <w:p w14:paraId="376CB1AC" w14:textId="77777777" w:rsidR="00CE2863" w:rsidRPr="00D75BB4" w:rsidRDefault="00CE2863">
      <w:pPr>
        <w:pStyle w:val="Geenafstand"/>
        <w:rPr>
          <w:rFonts w:ascii="Arial" w:hAnsi="Arial" w:cs="Arial"/>
          <w:b/>
          <w:bCs/>
        </w:rPr>
      </w:pPr>
    </w:p>
    <w:p w14:paraId="5FE8F3D7" w14:textId="77777777" w:rsidR="00CE2863" w:rsidRPr="00D75BB4" w:rsidRDefault="00CE2863">
      <w:pPr>
        <w:pStyle w:val="Geenafstand"/>
        <w:rPr>
          <w:rFonts w:ascii="Arial" w:hAnsi="Arial" w:cs="Arial"/>
          <w:b/>
          <w:bCs/>
        </w:rPr>
      </w:pPr>
    </w:p>
    <w:p w14:paraId="06DF6F94" w14:textId="77777777" w:rsidR="00CE2863" w:rsidRPr="00D75BB4" w:rsidRDefault="00CE2863">
      <w:pPr>
        <w:pStyle w:val="Geenafstand"/>
        <w:rPr>
          <w:rFonts w:ascii="Arial" w:hAnsi="Arial" w:cs="Arial"/>
        </w:rPr>
      </w:pPr>
    </w:p>
    <w:p w14:paraId="44C82688" w14:textId="77777777" w:rsidR="00CE2863" w:rsidRPr="00D75BB4" w:rsidRDefault="00CE2863">
      <w:pPr>
        <w:pStyle w:val="Geenafstand"/>
        <w:rPr>
          <w:rFonts w:ascii="Arial" w:hAnsi="Arial" w:cs="Arial"/>
        </w:rPr>
      </w:pPr>
    </w:p>
    <w:sdt>
      <w:sdtPr>
        <w:rPr>
          <w:rFonts w:eastAsiaTheme="minorHAnsi" w:cs="Arial"/>
          <w:bCs w:val="0"/>
          <w:color w:val="auto"/>
          <w:sz w:val="24"/>
          <w:szCs w:val="24"/>
          <w:lang w:eastAsia="en-US"/>
        </w:rPr>
        <w:id w:val="-1335137370"/>
        <w:docPartObj>
          <w:docPartGallery w:val="Table of Contents"/>
          <w:docPartUnique/>
        </w:docPartObj>
      </w:sdtPr>
      <w:sdtContent>
        <w:p w14:paraId="4D7AF7DD" w14:textId="77777777" w:rsidR="00CE2863" w:rsidRPr="00D75BB4" w:rsidRDefault="00000000">
          <w:pPr>
            <w:pStyle w:val="Kopvaninhoudsopgave"/>
            <w:rPr>
              <w:rFonts w:cs="Arial"/>
              <w:b/>
              <w:bCs w:val="0"/>
              <w:sz w:val="32"/>
              <w:szCs w:val="32"/>
            </w:rPr>
          </w:pPr>
          <w:r w:rsidRPr="00D75BB4">
            <w:rPr>
              <w:rFonts w:cs="Arial"/>
              <w:b/>
              <w:bCs w:val="0"/>
              <w:sz w:val="32"/>
              <w:szCs w:val="32"/>
            </w:rPr>
            <w:t>Inhoudsopgave</w:t>
          </w:r>
        </w:p>
        <w:p w14:paraId="0183A591" w14:textId="77777777" w:rsidR="00CE2863" w:rsidRPr="00D75BB4" w:rsidRDefault="00000000">
          <w:pPr>
            <w:pStyle w:val="Inhopg1"/>
            <w:tabs>
              <w:tab w:val="right" w:leader="dot" w:pos="9062"/>
            </w:tabs>
            <w:rPr>
              <w:rFonts w:ascii="Arial" w:eastAsiaTheme="minorEastAsia" w:hAnsi="Arial" w:cs="Arial"/>
              <w:b w:val="0"/>
              <w:bCs w:val="0"/>
              <w:sz w:val="24"/>
              <w:szCs w:val="24"/>
              <w:lang w:eastAsia="nl-NL"/>
            </w:rPr>
          </w:pPr>
          <w:r w:rsidRPr="00D75BB4">
            <w:rPr>
              <w:rFonts w:ascii="Arial" w:hAnsi="Arial" w:cs="Arial"/>
              <w:b w:val="0"/>
              <w:bCs w:val="0"/>
            </w:rPr>
            <w:fldChar w:fldCharType="begin"/>
          </w:r>
          <w:r w:rsidRPr="00D75BB4">
            <w:rPr>
              <w:rFonts w:ascii="Arial" w:hAnsi="Arial" w:cs="Arial"/>
            </w:rPr>
            <w:instrText>TOC \o "1-3" \h \z \u</w:instrText>
          </w:r>
          <w:r w:rsidRPr="00D75BB4">
            <w:rPr>
              <w:rFonts w:ascii="Arial" w:hAnsi="Arial" w:cs="Arial"/>
              <w:b w:val="0"/>
              <w:bCs w:val="0"/>
            </w:rPr>
            <w:fldChar w:fldCharType="separate"/>
          </w:r>
          <w:hyperlink w:anchor="_Toc191637588" w:tooltip="#_Toc191637588" w:history="1">
            <w:r w:rsidRPr="00D75BB4">
              <w:rPr>
                <w:rStyle w:val="Hyperlink"/>
                <w:rFonts w:ascii="Arial" w:hAnsi="Arial" w:cs="Arial"/>
              </w:rPr>
              <w:t>1. Inleiding</w:t>
            </w:r>
            <w:r w:rsidRPr="00D75BB4">
              <w:rPr>
                <w:rFonts w:ascii="Arial" w:hAnsi="Arial" w:cs="Arial"/>
              </w:rPr>
              <w:tab/>
            </w:r>
            <w:r w:rsidRPr="00D75BB4">
              <w:rPr>
                <w:rFonts w:ascii="Arial" w:hAnsi="Arial" w:cs="Arial"/>
              </w:rPr>
              <w:fldChar w:fldCharType="begin"/>
            </w:r>
            <w:r w:rsidRPr="00D75BB4">
              <w:rPr>
                <w:rFonts w:ascii="Arial" w:hAnsi="Arial" w:cs="Arial"/>
              </w:rPr>
              <w:instrText xml:space="preserve"> PAGEREF _Toc191637588 \h </w:instrText>
            </w:r>
            <w:r w:rsidRPr="00D75BB4">
              <w:rPr>
                <w:rFonts w:ascii="Arial" w:hAnsi="Arial" w:cs="Arial"/>
              </w:rPr>
            </w:r>
            <w:r w:rsidRPr="00D75BB4">
              <w:rPr>
                <w:rFonts w:ascii="Arial" w:hAnsi="Arial" w:cs="Arial"/>
              </w:rPr>
              <w:fldChar w:fldCharType="separate"/>
            </w:r>
            <w:r w:rsidRPr="00D75BB4">
              <w:rPr>
                <w:rFonts w:ascii="Arial" w:hAnsi="Arial" w:cs="Arial"/>
              </w:rPr>
              <w:t>3</w:t>
            </w:r>
            <w:r w:rsidRPr="00D75BB4">
              <w:rPr>
                <w:rFonts w:ascii="Arial" w:hAnsi="Arial" w:cs="Arial"/>
              </w:rPr>
              <w:fldChar w:fldCharType="end"/>
            </w:r>
          </w:hyperlink>
        </w:p>
        <w:p w14:paraId="32735BB5" w14:textId="77777777" w:rsidR="00CE2863" w:rsidRPr="00D75BB4" w:rsidRDefault="00000000">
          <w:pPr>
            <w:pStyle w:val="Inhopg1"/>
            <w:tabs>
              <w:tab w:val="right" w:leader="dot" w:pos="9062"/>
            </w:tabs>
            <w:rPr>
              <w:rFonts w:ascii="Arial" w:eastAsiaTheme="minorEastAsia" w:hAnsi="Arial" w:cs="Arial"/>
              <w:b w:val="0"/>
              <w:bCs w:val="0"/>
              <w:sz w:val="24"/>
              <w:szCs w:val="24"/>
              <w:lang w:eastAsia="nl-NL"/>
            </w:rPr>
          </w:pPr>
          <w:hyperlink w:anchor="_Toc191637589" w:tooltip="#_Toc191637589" w:history="1">
            <w:r w:rsidRPr="00D75BB4">
              <w:rPr>
                <w:rStyle w:val="Hyperlink"/>
                <w:rFonts w:ascii="Arial" w:hAnsi="Arial" w:cs="Arial"/>
              </w:rPr>
              <w:t>2. Samenstelling van de RvC</w:t>
            </w:r>
            <w:r w:rsidRPr="00D75BB4">
              <w:rPr>
                <w:rFonts w:ascii="Arial" w:hAnsi="Arial" w:cs="Arial"/>
              </w:rPr>
              <w:tab/>
            </w:r>
            <w:r w:rsidRPr="00D75BB4">
              <w:rPr>
                <w:rFonts w:ascii="Arial" w:hAnsi="Arial" w:cs="Arial"/>
              </w:rPr>
              <w:fldChar w:fldCharType="begin"/>
            </w:r>
            <w:r w:rsidRPr="00D75BB4">
              <w:rPr>
                <w:rFonts w:ascii="Arial" w:hAnsi="Arial" w:cs="Arial"/>
              </w:rPr>
              <w:instrText xml:space="preserve"> PAGEREF _Toc191637589 \h </w:instrText>
            </w:r>
            <w:r w:rsidRPr="00D75BB4">
              <w:rPr>
                <w:rFonts w:ascii="Arial" w:hAnsi="Arial" w:cs="Arial"/>
              </w:rPr>
            </w:r>
            <w:r w:rsidRPr="00D75BB4">
              <w:rPr>
                <w:rFonts w:ascii="Arial" w:hAnsi="Arial" w:cs="Arial"/>
              </w:rPr>
              <w:fldChar w:fldCharType="separate"/>
            </w:r>
            <w:r w:rsidRPr="00D75BB4">
              <w:rPr>
                <w:rFonts w:ascii="Arial" w:hAnsi="Arial" w:cs="Arial"/>
              </w:rPr>
              <w:t>3</w:t>
            </w:r>
            <w:r w:rsidRPr="00D75BB4">
              <w:rPr>
                <w:rFonts w:ascii="Arial" w:hAnsi="Arial" w:cs="Arial"/>
              </w:rPr>
              <w:fldChar w:fldCharType="end"/>
            </w:r>
          </w:hyperlink>
        </w:p>
        <w:p w14:paraId="0E91F2CB" w14:textId="77777777" w:rsidR="00CE2863" w:rsidRPr="00D75BB4" w:rsidRDefault="00000000">
          <w:pPr>
            <w:pStyle w:val="Inhopg1"/>
            <w:tabs>
              <w:tab w:val="right" w:leader="dot" w:pos="9062"/>
            </w:tabs>
            <w:rPr>
              <w:rFonts w:ascii="Arial" w:eastAsiaTheme="minorEastAsia" w:hAnsi="Arial" w:cs="Arial"/>
              <w:b w:val="0"/>
              <w:bCs w:val="0"/>
              <w:sz w:val="24"/>
              <w:szCs w:val="24"/>
              <w:lang w:eastAsia="nl-NL"/>
            </w:rPr>
          </w:pPr>
          <w:hyperlink w:anchor="_Toc191637590" w:tooltip="#_Toc191637590" w:history="1">
            <w:r w:rsidRPr="00D75BB4">
              <w:rPr>
                <w:rStyle w:val="Hyperlink"/>
                <w:rFonts w:ascii="Arial" w:hAnsi="Arial" w:cs="Arial"/>
              </w:rPr>
              <w:t>3. Vergaderingen en Activiteiten</w:t>
            </w:r>
            <w:r w:rsidRPr="00D75BB4">
              <w:rPr>
                <w:rFonts w:ascii="Arial" w:hAnsi="Arial" w:cs="Arial"/>
              </w:rPr>
              <w:tab/>
            </w:r>
            <w:r w:rsidRPr="00D75BB4">
              <w:rPr>
                <w:rFonts w:ascii="Arial" w:hAnsi="Arial" w:cs="Arial"/>
              </w:rPr>
              <w:fldChar w:fldCharType="begin"/>
            </w:r>
            <w:r w:rsidRPr="00D75BB4">
              <w:rPr>
                <w:rFonts w:ascii="Arial" w:hAnsi="Arial" w:cs="Arial"/>
              </w:rPr>
              <w:instrText xml:space="preserve"> PAGEREF _Toc191637590 \h </w:instrText>
            </w:r>
            <w:r w:rsidRPr="00D75BB4">
              <w:rPr>
                <w:rFonts w:ascii="Arial" w:hAnsi="Arial" w:cs="Arial"/>
              </w:rPr>
            </w:r>
            <w:r w:rsidRPr="00D75BB4">
              <w:rPr>
                <w:rFonts w:ascii="Arial" w:hAnsi="Arial" w:cs="Arial"/>
              </w:rPr>
              <w:fldChar w:fldCharType="separate"/>
            </w:r>
            <w:r w:rsidRPr="00D75BB4">
              <w:rPr>
                <w:rFonts w:ascii="Arial" w:hAnsi="Arial" w:cs="Arial"/>
              </w:rPr>
              <w:t>3</w:t>
            </w:r>
            <w:r w:rsidRPr="00D75BB4">
              <w:rPr>
                <w:rFonts w:ascii="Arial" w:hAnsi="Arial" w:cs="Arial"/>
              </w:rPr>
              <w:fldChar w:fldCharType="end"/>
            </w:r>
          </w:hyperlink>
        </w:p>
        <w:p w14:paraId="101C1207" w14:textId="77777777" w:rsidR="00CE2863" w:rsidRPr="00D75BB4" w:rsidRDefault="00000000">
          <w:pPr>
            <w:pStyle w:val="Inhopg2"/>
            <w:tabs>
              <w:tab w:val="right" w:leader="dot" w:pos="9062"/>
            </w:tabs>
            <w:rPr>
              <w:rFonts w:ascii="Arial" w:eastAsiaTheme="minorEastAsia" w:hAnsi="Arial" w:cs="Arial"/>
              <w:i w:val="0"/>
              <w:iCs w:val="0"/>
              <w:sz w:val="24"/>
              <w:szCs w:val="24"/>
              <w:lang w:eastAsia="nl-NL"/>
            </w:rPr>
          </w:pPr>
          <w:hyperlink w:anchor="_Toc191637591" w:tooltip="#_Toc191637591" w:history="1">
            <w:r w:rsidRPr="00D75BB4">
              <w:rPr>
                <w:rStyle w:val="Hyperlink"/>
                <w:rFonts w:ascii="Arial" w:hAnsi="Arial" w:cs="Arial"/>
              </w:rPr>
              <w:t>Besluiten</w:t>
            </w:r>
            <w:r w:rsidRPr="00D75BB4">
              <w:rPr>
                <w:rFonts w:ascii="Arial" w:hAnsi="Arial" w:cs="Arial"/>
              </w:rPr>
              <w:tab/>
            </w:r>
            <w:r w:rsidRPr="00D75BB4">
              <w:rPr>
                <w:rFonts w:ascii="Arial" w:hAnsi="Arial" w:cs="Arial"/>
              </w:rPr>
              <w:fldChar w:fldCharType="begin"/>
            </w:r>
            <w:r w:rsidRPr="00D75BB4">
              <w:rPr>
                <w:rFonts w:ascii="Arial" w:hAnsi="Arial" w:cs="Arial"/>
              </w:rPr>
              <w:instrText xml:space="preserve"> PAGEREF _Toc191637591 \h </w:instrText>
            </w:r>
            <w:r w:rsidRPr="00D75BB4">
              <w:rPr>
                <w:rFonts w:ascii="Arial" w:hAnsi="Arial" w:cs="Arial"/>
              </w:rPr>
            </w:r>
            <w:r w:rsidRPr="00D75BB4">
              <w:rPr>
                <w:rFonts w:ascii="Arial" w:hAnsi="Arial" w:cs="Arial"/>
              </w:rPr>
              <w:fldChar w:fldCharType="separate"/>
            </w:r>
            <w:r w:rsidRPr="00D75BB4">
              <w:rPr>
                <w:rFonts w:ascii="Arial" w:hAnsi="Arial" w:cs="Arial"/>
              </w:rPr>
              <w:t>4</w:t>
            </w:r>
            <w:r w:rsidRPr="00D75BB4">
              <w:rPr>
                <w:rFonts w:ascii="Arial" w:hAnsi="Arial" w:cs="Arial"/>
              </w:rPr>
              <w:fldChar w:fldCharType="end"/>
            </w:r>
          </w:hyperlink>
        </w:p>
        <w:p w14:paraId="1FEC622F" w14:textId="77777777" w:rsidR="00CE2863" w:rsidRPr="00D75BB4" w:rsidRDefault="00000000">
          <w:pPr>
            <w:pStyle w:val="Inhopg1"/>
            <w:tabs>
              <w:tab w:val="right" w:leader="dot" w:pos="9062"/>
            </w:tabs>
            <w:rPr>
              <w:rFonts w:ascii="Arial" w:eastAsiaTheme="minorEastAsia" w:hAnsi="Arial" w:cs="Arial"/>
              <w:b w:val="0"/>
              <w:bCs w:val="0"/>
              <w:sz w:val="24"/>
              <w:szCs w:val="24"/>
              <w:lang w:eastAsia="nl-NL"/>
            </w:rPr>
          </w:pPr>
          <w:hyperlink w:anchor="_Toc191637592" w:tooltip="#_Toc191637592" w:history="1">
            <w:r w:rsidRPr="00D75BB4">
              <w:rPr>
                <w:rStyle w:val="Hyperlink"/>
                <w:rFonts w:ascii="Arial" w:hAnsi="Arial" w:cs="Arial"/>
              </w:rPr>
              <w:t>4. Professionalisering en reflectie</w:t>
            </w:r>
            <w:r w:rsidRPr="00D75BB4">
              <w:rPr>
                <w:rFonts w:ascii="Arial" w:hAnsi="Arial" w:cs="Arial"/>
              </w:rPr>
              <w:tab/>
            </w:r>
            <w:r w:rsidRPr="00D75BB4">
              <w:rPr>
                <w:rFonts w:ascii="Arial" w:hAnsi="Arial" w:cs="Arial"/>
              </w:rPr>
              <w:fldChar w:fldCharType="begin"/>
            </w:r>
            <w:r w:rsidRPr="00D75BB4">
              <w:rPr>
                <w:rFonts w:ascii="Arial" w:hAnsi="Arial" w:cs="Arial"/>
              </w:rPr>
              <w:instrText xml:space="preserve"> PAGEREF _Toc191637592 \h </w:instrText>
            </w:r>
            <w:r w:rsidRPr="00D75BB4">
              <w:rPr>
                <w:rFonts w:ascii="Arial" w:hAnsi="Arial" w:cs="Arial"/>
              </w:rPr>
            </w:r>
            <w:r w:rsidRPr="00D75BB4">
              <w:rPr>
                <w:rFonts w:ascii="Arial" w:hAnsi="Arial" w:cs="Arial"/>
              </w:rPr>
              <w:fldChar w:fldCharType="separate"/>
            </w:r>
            <w:r w:rsidRPr="00D75BB4">
              <w:rPr>
                <w:rFonts w:ascii="Arial" w:hAnsi="Arial" w:cs="Arial"/>
              </w:rPr>
              <w:t>4</w:t>
            </w:r>
            <w:r w:rsidRPr="00D75BB4">
              <w:rPr>
                <w:rFonts w:ascii="Arial" w:hAnsi="Arial" w:cs="Arial"/>
              </w:rPr>
              <w:fldChar w:fldCharType="end"/>
            </w:r>
          </w:hyperlink>
        </w:p>
        <w:p w14:paraId="4A7F79C8" w14:textId="77777777" w:rsidR="00CE2863" w:rsidRPr="00D75BB4" w:rsidRDefault="00000000">
          <w:pPr>
            <w:pStyle w:val="Inhopg2"/>
            <w:tabs>
              <w:tab w:val="right" w:leader="dot" w:pos="9062"/>
            </w:tabs>
            <w:rPr>
              <w:rFonts w:ascii="Arial" w:eastAsiaTheme="minorEastAsia" w:hAnsi="Arial" w:cs="Arial"/>
              <w:i w:val="0"/>
              <w:iCs w:val="0"/>
              <w:sz w:val="24"/>
              <w:szCs w:val="24"/>
              <w:lang w:eastAsia="nl-NL"/>
            </w:rPr>
          </w:pPr>
          <w:hyperlink w:anchor="_Toc191637593" w:tooltip="#_Toc191637593" w:history="1">
            <w:r w:rsidRPr="00D75BB4">
              <w:rPr>
                <w:rStyle w:val="Hyperlink"/>
                <w:rFonts w:ascii="Arial" w:hAnsi="Arial" w:cs="Arial"/>
              </w:rPr>
              <w:t>Reflectie op het eigen functioneren</w:t>
            </w:r>
            <w:r w:rsidRPr="00D75BB4">
              <w:rPr>
                <w:rFonts w:ascii="Arial" w:hAnsi="Arial" w:cs="Arial"/>
              </w:rPr>
              <w:tab/>
            </w:r>
            <w:r w:rsidRPr="00D75BB4">
              <w:rPr>
                <w:rFonts w:ascii="Arial" w:hAnsi="Arial" w:cs="Arial"/>
              </w:rPr>
              <w:fldChar w:fldCharType="begin"/>
            </w:r>
            <w:r w:rsidRPr="00D75BB4">
              <w:rPr>
                <w:rFonts w:ascii="Arial" w:hAnsi="Arial" w:cs="Arial"/>
              </w:rPr>
              <w:instrText xml:space="preserve"> PAGEREF _Toc191637593 \h </w:instrText>
            </w:r>
            <w:r w:rsidRPr="00D75BB4">
              <w:rPr>
                <w:rFonts w:ascii="Arial" w:hAnsi="Arial" w:cs="Arial"/>
              </w:rPr>
            </w:r>
            <w:r w:rsidRPr="00D75BB4">
              <w:rPr>
                <w:rFonts w:ascii="Arial" w:hAnsi="Arial" w:cs="Arial"/>
              </w:rPr>
              <w:fldChar w:fldCharType="separate"/>
            </w:r>
            <w:r w:rsidRPr="00D75BB4">
              <w:rPr>
                <w:rFonts w:ascii="Arial" w:hAnsi="Arial" w:cs="Arial"/>
              </w:rPr>
              <w:t>4</w:t>
            </w:r>
            <w:r w:rsidRPr="00D75BB4">
              <w:rPr>
                <w:rFonts w:ascii="Arial" w:hAnsi="Arial" w:cs="Arial"/>
              </w:rPr>
              <w:fldChar w:fldCharType="end"/>
            </w:r>
          </w:hyperlink>
        </w:p>
        <w:p w14:paraId="176FC18B" w14:textId="77777777" w:rsidR="00CE2863" w:rsidRPr="00D75BB4" w:rsidRDefault="00000000">
          <w:pPr>
            <w:pStyle w:val="Inhopg1"/>
            <w:tabs>
              <w:tab w:val="right" w:leader="dot" w:pos="9062"/>
            </w:tabs>
            <w:rPr>
              <w:rFonts w:ascii="Arial" w:eastAsiaTheme="minorEastAsia" w:hAnsi="Arial" w:cs="Arial"/>
              <w:b w:val="0"/>
              <w:bCs w:val="0"/>
              <w:sz w:val="24"/>
              <w:szCs w:val="24"/>
              <w:lang w:eastAsia="nl-NL"/>
            </w:rPr>
          </w:pPr>
          <w:hyperlink w:anchor="_Toc191637594" w:tooltip="#_Toc191637594" w:history="1">
            <w:r w:rsidRPr="00D75BB4">
              <w:rPr>
                <w:rStyle w:val="Hyperlink"/>
                <w:rFonts w:ascii="Arial" w:hAnsi="Arial" w:cs="Arial"/>
              </w:rPr>
              <w:t>5. Tot slot</w:t>
            </w:r>
            <w:r w:rsidRPr="00D75BB4">
              <w:rPr>
                <w:rFonts w:ascii="Arial" w:hAnsi="Arial" w:cs="Arial"/>
              </w:rPr>
              <w:tab/>
            </w:r>
            <w:r w:rsidRPr="00D75BB4">
              <w:rPr>
                <w:rFonts w:ascii="Arial" w:hAnsi="Arial" w:cs="Arial"/>
              </w:rPr>
              <w:fldChar w:fldCharType="begin"/>
            </w:r>
            <w:r w:rsidRPr="00D75BB4">
              <w:rPr>
                <w:rFonts w:ascii="Arial" w:hAnsi="Arial" w:cs="Arial"/>
              </w:rPr>
              <w:instrText xml:space="preserve"> PAGEREF _Toc191637594 \h </w:instrText>
            </w:r>
            <w:r w:rsidRPr="00D75BB4">
              <w:rPr>
                <w:rFonts w:ascii="Arial" w:hAnsi="Arial" w:cs="Arial"/>
              </w:rPr>
            </w:r>
            <w:r w:rsidRPr="00D75BB4">
              <w:rPr>
                <w:rFonts w:ascii="Arial" w:hAnsi="Arial" w:cs="Arial"/>
              </w:rPr>
              <w:fldChar w:fldCharType="separate"/>
            </w:r>
            <w:r w:rsidRPr="00D75BB4">
              <w:rPr>
                <w:rFonts w:ascii="Arial" w:hAnsi="Arial" w:cs="Arial"/>
              </w:rPr>
              <w:t>5</w:t>
            </w:r>
            <w:r w:rsidRPr="00D75BB4">
              <w:rPr>
                <w:rFonts w:ascii="Arial" w:hAnsi="Arial" w:cs="Arial"/>
              </w:rPr>
              <w:fldChar w:fldCharType="end"/>
            </w:r>
          </w:hyperlink>
        </w:p>
        <w:p w14:paraId="35609F21" w14:textId="77777777" w:rsidR="00CE2863" w:rsidRPr="00D75BB4" w:rsidRDefault="00000000">
          <w:pPr>
            <w:rPr>
              <w:rFonts w:ascii="Arial" w:hAnsi="Arial" w:cs="Arial"/>
            </w:rPr>
          </w:pPr>
          <w:r w:rsidRPr="00D75BB4">
            <w:rPr>
              <w:rFonts w:ascii="Arial" w:hAnsi="Arial" w:cs="Arial"/>
              <w:b/>
              <w:bCs/>
            </w:rPr>
            <w:fldChar w:fldCharType="end"/>
          </w:r>
        </w:p>
      </w:sdtContent>
    </w:sdt>
    <w:p w14:paraId="56C58037" w14:textId="77777777" w:rsidR="00CE2863" w:rsidRPr="00D75BB4" w:rsidRDefault="00CE2863">
      <w:pPr>
        <w:pStyle w:val="Geenafstand"/>
        <w:rPr>
          <w:rFonts w:ascii="Arial" w:hAnsi="Arial" w:cs="Arial"/>
        </w:rPr>
      </w:pPr>
    </w:p>
    <w:p w14:paraId="71D4A5E7" w14:textId="77777777" w:rsidR="00CE2863" w:rsidRPr="00D75BB4" w:rsidRDefault="00CE2863">
      <w:pPr>
        <w:pStyle w:val="Geenafstand"/>
        <w:rPr>
          <w:rFonts w:ascii="Arial" w:hAnsi="Arial" w:cs="Arial"/>
        </w:rPr>
      </w:pPr>
    </w:p>
    <w:p w14:paraId="05ED8CA7" w14:textId="77777777" w:rsidR="00CE2863" w:rsidRPr="00D75BB4" w:rsidRDefault="00CE2863">
      <w:pPr>
        <w:pStyle w:val="Geenafstand"/>
        <w:rPr>
          <w:rFonts w:ascii="Arial" w:hAnsi="Arial" w:cs="Arial"/>
        </w:rPr>
      </w:pPr>
    </w:p>
    <w:p w14:paraId="05398E35" w14:textId="77777777" w:rsidR="00CE2863" w:rsidRPr="00D75BB4" w:rsidRDefault="00CE2863">
      <w:pPr>
        <w:pStyle w:val="Geenafstand"/>
        <w:rPr>
          <w:rFonts w:ascii="Arial" w:hAnsi="Arial" w:cs="Arial"/>
        </w:rPr>
      </w:pPr>
    </w:p>
    <w:p w14:paraId="0C1128D3" w14:textId="77777777" w:rsidR="00CE2863" w:rsidRPr="00D75BB4" w:rsidRDefault="00CE2863">
      <w:pPr>
        <w:pStyle w:val="Geenafstand"/>
        <w:rPr>
          <w:rFonts w:ascii="Arial" w:hAnsi="Arial" w:cs="Arial"/>
        </w:rPr>
      </w:pPr>
    </w:p>
    <w:p w14:paraId="0957E885" w14:textId="77777777" w:rsidR="00CE2863" w:rsidRPr="00D75BB4" w:rsidRDefault="00CE2863">
      <w:pPr>
        <w:pStyle w:val="Geenafstand"/>
        <w:rPr>
          <w:rFonts w:ascii="Arial" w:hAnsi="Arial" w:cs="Arial"/>
        </w:rPr>
      </w:pPr>
    </w:p>
    <w:p w14:paraId="0C7FDCD5" w14:textId="77777777" w:rsidR="00CE2863" w:rsidRPr="00D75BB4" w:rsidRDefault="00CE2863">
      <w:pPr>
        <w:pStyle w:val="Geenafstand"/>
        <w:rPr>
          <w:rFonts w:ascii="Arial" w:hAnsi="Arial" w:cs="Arial"/>
        </w:rPr>
      </w:pPr>
    </w:p>
    <w:p w14:paraId="204798CB" w14:textId="77777777" w:rsidR="00CE2863" w:rsidRPr="00D75BB4" w:rsidRDefault="00CE2863">
      <w:pPr>
        <w:pStyle w:val="Geenafstand"/>
        <w:rPr>
          <w:rFonts w:ascii="Arial" w:hAnsi="Arial" w:cs="Arial"/>
        </w:rPr>
      </w:pPr>
    </w:p>
    <w:p w14:paraId="75BD6D2C" w14:textId="77777777" w:rsidR="00CE2863" w:rsidRPr="00D75BB4" w:rsidRDefault="00CE2863">
      <w:pPr>
        <w:pStyle w:val="Geenafstand"/>
        <w:rPr>
          <w:rFonts w:ascii="Arial" w:hAnsi="Arial" w:cs="Arial"/>
        </w:rPr>
      </w:pPr>
    </w:p>
    <w:p w14:paraId="7F12317C" w14:textId="77777777" w:rsidR="00CE2863" w:rsidRPr="00D75BB4" w:rsidRDefault="00CE2863">
      <w:pPr>
        <w:pStyle w:val="Geenafstand"/>
        <w:rPr>
          <w:rFonts w:ascii="Arial" w:hAnsi="Arial" w:cs="Arial"/>
        </w:rPr>
      </w:pPr>
    </w:p>
    <w:p w14:paraId="78014FAA" w14:textId="77777777" w:rsidR="00CE2863" w:rsidRPr="00D75BB4" w:rsidRDefault="00CE2863">
      <w:pPr>
        <w:pStyle w:val="Geenafstand"/>
        <w:rPr>
          <w:rFonts w:ascii="Arial" w:hAnsi="Arial" w:cs="Arial"/>
        </w:rPr>
      </w:pPr>
    </w:p>
    <w:p w14:paraId="655A2311" w14:textId="77777777" w:rsidR="00CE2863" w:rsidRPr="00D75BB4" w:rsidRDefault="00CE2863">
      <w:pPr>
        <w:pStyle w:val="Geenafstand"/>
        <w:rPr>
          <w:rFonts w:ascii="Arial" w:hAnsi="Arial" w:cs="Arial"/>
        </w:rPr>
      </w:pPr>
    </w:p>
    <w:p w14:paraId="4E003C2F" w14:textId="77777777" w:rsidR="00CE2863" w:rsidRPr="00D75BB4" w:rsidRDefault="00CE2863">
      <w:pPr>
        <w:pStyle w:val="Geenafstand"/>
        <w:rPr>
          <w:rFonts w:ascii="Arial" w:hAnsi="Arial" w:cs="Arial"/>
        </w:rPr>
      </w:pPr>
    </w:p>
    <w:p w14:paraId="7A11BE52" w14:textId="77777777" w:rsidR="00CE2863" w:rsidRPr="00D75BB4" w:rsidRDefault="00CE2863">
      <w:pPr>
        <w:pStyle w:val="Geenafstand"/>
        <w:rPr>
          <w:rFonts w:ascii="Arial" w:hAnsi="Arial" w:cs="Arial"/>
        </w:rPr>
      </w:pPr>
    </w:p>
    <w:p w14:paraId="15BF5B89" w14:textId="77777777" w:rsidR="00CE2863" w:rsidRPr="00D75BB4" w:rsidRDefault="00CE2863">
      <w:pPr>
        <w:pStyle w:val="Geenafstand"/>
        <w:rPr>
          <w:rFonts w:ascii="Arial" w:hAnsi="Arial" w:cs="Arial"/>
        </w:rPr>
      </w:pPr>
    </w:p>
    <w:p w14:paraId="6927411A" w14:textId="77777777" w:rsidR="00CE2863" w:rsidRPr="00D75BB4" w:rsidRDefault="00CE2863">
      <w:pPr>
        <w:pStyle w:val="Geenafstand"/>
        <w:rPr>
          <w:rFonts w:ascii="Arial" w:hAnsi="Arial" w:cs="Arial"/>
        </w:rPr>
      </w:pPr>
    </w:p>
    <w:p w14:paraId="21F97457" w14:textId="77777777" w:rsidR="00CE2863" w:rsidRPr="00D75BB4" w:rsidRDefault="00CE2863">
      <w:pPr>
        <w:pStyle w:val="Geenafstand"/>
        <w:rPr>
          <w:rFonts w:ascii="Arial" w:hAnsi="Arial" w:cs="Arial"/>
        </w:rPr>
      </w:pPr>
    </w:p>
    <w:p w14:paraId="79F0E4AD" w14:textId="77777777" w:rsidR="00CE2863" w:rsidRPr="00D75BB4" w:rsidRDefault="00CE2863">
      <w:pPr>
        <w:pStyle w:val="Geenafstand"/>
        <w:rPr>
          <w:rFonts w:ascii="Arial" w:hAnsi="Arial" w:cs="Arial"/>
        </w:rPr>
      </w:pPr>
    </w:p>
    <w:p w14:paraId="2981AE18" w14:textId="77777777" w:rsidR="00CE2863" w:rsidRPr="00D75BB4" w:rsidRDefault="00CE2863">
      <w:pPr>
        <w:pStyle w:val="Geenafstand"/>
        <w:rPr>
          <w:rFonts w:ascii="Arial" w:hAnsi="Arial" w:cs="Arial"/>
        </w:rPr>
      </w:pPr>
    </w:p>
    <w:p w14:paraId="6F00A21D" w14:textId="77777777" w:rsidR="00CE2863" w:rsidRPr="00D75BB4" w:rsidRDefault="00CE2863">
      <w:pPr>
        <w:pStyle w:val="Geenafstand"/>
        <w:rPr>
          <w:rFonts w:ascii="Arial" w:hAnsi="Arial" w:cs="Arial"/>
        </w:rPr>
      </w:pPr>
    </w:p>
    <w:p w14:paraId="065812BF" w14:textId="77777777" w:rsidR="00CE2863" w:rsidRPr="00D75BB4" w:rsidRDefault="00CE2863">
      <w:pPr>
        <w:pStyle w:val="Geenafstand"/>
        <w:rPr>
          <w:rFonts w:ascii="Arial" w:hAnsi="Arial" w:cs="Arial"/>
        </w:rPr>
      </w:pPr>
    </w:p>
    <w:p w14:paraId="7BD3E58D" w14:textId="77777777" w:rsidR="00CE2863" w:rsidRPr="00D75BB4" w:rsidRDefault="00CE2863">
      <w:pPr>
        <w:pStyle w:val="Geenafstand"/>
        <w:rPr>
          <w:rFonts w:ascii="Arial" w:hAnsi="Arial" w:cs="Arial"/>
        </w:rPr>
      </w:pPr>
    </w:p>
    <w:p w14:paraId="0B1A4CF5" w14:textId="77777777" w:rsidR="00CE2863" w:rsidRPr="00D75BB4" w:rsidRDefault="00CE2863">
      <w:pPr>
        <w:pStyle w:val="Geenafstand"/>
        <w:rPr>
          <w:rFonts w:ascii="Arial" w:hAnsi="Arial" w:cs="Arial"/>
        </w:rPr>
      </w:pPr>
    </w:p>
    <w:p w14:paraId="0B071AB7" w14:textId="77777777" w:rsidR="00CE2863" w:rsidRPr="00D75BB4" w:rsidRDefault="00CE2863">
      <w:pPr>
        <w:pStyle w:val="Geenafstand"/>
        <w:rPr>
          <w:rFonts w:ascii="Arial" w:hAnsi="Arial" w:cs="Arial"/>
        </w:rPr>
      </w:pPr>
    </w:p>
    <w:p w14:paraId="2A988B70" w14:textId="77777777" w:rsidR="00CE2863" w:rsidRPr="00D75BB4" w:rsidRDefault="00CE2863">
      <w:pPr>
        <w:pStyle w:val="Geenafstand"/>
        <w:rPr>
          <w:rFonts w:ascii="Arial" w:hAnsi="Arial" w:cs="Arial"/>
        </w:rPr>
      </w:pPr>
    </w:p>
    <w:p w14:paraId="392A20EE" w14:textId="77777777" w:rsidR="00CE2863" w:rsidRPr="00D75BB4" w:rsidRDefault="00CE2863">
      <w:pPr>
        <w:pStyle w:val="Geenafstand"/>
        <w:rPr>
          <w:rFonts w:ascii="Arial" w:hAnsi="Arial" w:cs="Arial"/>
        </w:rPr>
      </w:pPr>
    </w:p>
    <w:p w14:paraId="203E0AC0" w14:textId="77777777" w:rsidR="00CE2863" w:rsidRPr="00D75BB4" w:rsidRDefault="00CE2863">
      <w:pPr>
        <w:pStyle w:val="Geenafstand"/>
        <w:rPr>
          <w:rFonts w:ascii="Arial" w:hAnsi="Arial" w:cs="Arial"/>
        </w:rPr>
      </w:pPr>
    </w:p>
    <w:p w14:paraId="072F3BC0" w14:textId="77777777" w:rsidR="00CE2863" w:rsidRPr="00D75BB4" w:rsidRDefault="00CE2863">
      <w:pPr>
        <w:pStyle w:val="Geenafstand"/>
        <w:rPr>
          <w:rFonts w:ascii="Arial" w:hAnsi="Arial" w:cs="Arial"/>
        </w:rPr>
      </w:pPr>
    </w:p>
    <w:p w14:paraId="3A13D99E" w14:textId="77777777" w:rsidR="00CE2863" w:rsidRPr="00D75BB4" w:rsidRDefault="00CE2863">
      <w:pPr>
        <w:pStyle w:val="Geenafstand"/>
        <w:rPr>
          <w:rFonts w:ascii="Arial" w:hAnsi="Arial" w:cs="Arial"/>
        </w:rPr>
      </w:pPr>
    </w:p>
    <w:p w14:paraId="269043F6" w14:textId="77777777" w:rsidR="00CE2863" w:rsidRPr="00D75BB4" w:rsidRDefault="00CE2863">
      <w:pPr>
        <w:pStyle w:val="Geenafstand"/>
        <w:rPr>
          <w:rFonts w:ascii="Arial" w:hAnsi="Arial" w:cs="Arial"/>
        </w:rPr>
      </w:pPr>
    </w:p>
    <w:p w14:paraId="078C0BBD" w14:textId="77777777" w:rsidR="00CE2863" w:rsidRPr="00D75BB4" w:rsidRDefault="00CE2863">
      <w:pPr>
        <w:pStyle w:val="Geenafstand"/>
        <w:rPr>
          <w:rFonts w:ascii="Arial" w:hAnsi="Arial" w:cs="Arial"/>
        </w:rPr>
      </w:pPr>
    </w:p>
    <w:p w14:paraId="22AAFD32" w14:textId="77777777" w:rsidR="00CE2863" w:rsidRPr="00D75BB4" w:rsidRDefault="00000000">
      <w:pPr>
        <w:pStyle w:val="Kop1"/>
        <w:rPr>
          <w:rFonts w:cs="Arial"/>
        </w:rPr>
      </w:pPr>
      <w:bookmarkStart w:id="0" w:name="_Toc191637588"/>
      <w:r w:rsidRPr="00D75BB4">
        <w:rPr>
          <w:rFonts w:cs="Arial"/>
        </w:rPr>
        <w:lastRenderedPageBreak/>
        <w:t>1. Inleiding</w:t>
      </w:r>
      <w:bookmarkEnd w:id="0"/>
    </w:p>
    <w:p w14:paraId="14C02F19" w14:textId="77777777" w:rsidR="00CE2863" w:rsidRPr="00D75BB4" w:rsidRDefault="00000000">
      <w:pPr>
        <w:pStyle w:val="Geenafstand"/>
        <w:rPr>
          <w:rFonts w:ascii="Arial" w:hAnsi="Arial" w:cs="Arial"/>
        </w:rPr>
      </w:pPr>
      <w:r w:rsidRPr="00D75BB4">
        <w:rPr>
          <w:rFonts w:ascii="Arial" w:hAnsi="Arial" w:cs="Arial"/>
        </w:rPr>
        <w:t xml:space="preserve">Met dit jaarverslag legt de Raad van Commissarissen </w:t>
      </w:r>
      <w:r w:rsidRPr="00D75BB4">
        <w:rPr>
          <w:rFonts w:ascii="Arial" w:hAnsi="Arial" w:cs="Arial"/>
          <w:i/>
          <w:iCs/>
        </w:rPr>
        <w:t>(hierna RvC)</w:t>
      </w:r>
      <w:r w:rsidRPr="00D75BB4">
        <w:rPr>
          <w:rFonts w:ascii="Arial" w:hAnsi="Arial" w:cs="Arial"/>
        </w:rPr>
        <w:t xml:space="preserve"> verantwoording af over de wijze waarop zij in 2025 invulling heeft gegeven aan de uitvoering van haar taken en bevoegdheden als toezichthouder en klankbord/sparringpartner voor Hart van Zwaag.</w:t>
      </w:r>
    </w:p>
    <w:p w14:paraId="2BDB93F2" w14:textId="77777777" w:rsidR="00CE2863" w:rsidRPr="00D75BB4" w:rsidRDefault="00CE2863">
      <w:pPr>
        <w:pStyle w:val="Geenafstand"/>
        <w:rPr>
          <w:rFonts w:ascii="Arial" w:hAnsi="Arial" w:cs="Arial"/>
        </w:rPr>
      </w:pPr>
    </w:p>
    <w:p w14:paraId="21C777CB" w14:textId="77777777" w:rsidR="00CE2863" w:rsidRPr="00D75BB4" w:rsidRDefault="00000000">
      <w:pPr>
        <w:pStyle w:val="Geenafstand"/>
        <w:rPr>
          <w:rFonts w:ascii="Arial" w:hAnsi="Arial" w:cs="Arial"/>
        </w:rPr>
      </w:pPr>
      <w:r w:rsidRPr="00D75BB4">
        <w:rPr>
          <w:rFonts w:ascii="Arial" w:hAnsi="Arial" w:cs="Arial"/>
        </w:rPr>
        <w:t>Gezien de oprichting van de Raad in november 2023 was, lag net als in 2024, in 2025 een groot deel van de focus op het bouwen van de fundering van de Raad. Daarnaast door de overgang van V.O.F. naar B.V., is in het eerste halfjaar een groot deel van de tijd gestoken in het proces, dat hierbij komt kijken.</w:t>
      </w:r>
    </w:p>
    <w:p w14:paraId="7C4B6828" w14:textId="77777777" w:rsidR="00CE2863" w:rsidRPr="00D75BB4" w:rsidRDefault="00CE2863">
      <w:pPr>
        <w:pStyle w:val="Geenafstand"/>
        <w:rPr>
          <w:rFonts w:ascii="Arial" w:hAnsi="Arial" w:cs="Arial"/>
        </w:rPr>
      </w:pPr>
    </w:p>
    <w:p w14:paraId="73E7B652" w14:textId="77777777" w:rsidR="00CE2863" w:rsidRPr="00D75BB4" w:rsidRDefault="00000000">
      <w:pPr>
        <w:pStyle w:val="Geenafstand"/>
        <w:rPr>
          <w:rFonts w:ascii="Arial" w:hAnsi="Arial" w:cs="Arial"/>
        </w:rPr>
      </w:pPr>
      <w:r w:rsidRPr="00D75BB4">
        <w:rPr>
          <w:rFonts w:ascii="Arial" w:hAnsi="Arial" w:cs="Arial"/>
        </w:rPr>
        <w:t>Onderstaande ontwikkelingen zijn de belangrijkste die in 2025 hebben plaatsgevonden:</w:t>
      </w:r>
    </w:p>
    <w:p w14:paraId="1B4A684B" w14:textId="77777777" w:rsidR="00CE2863" w:rsidRPr="00D75BB4" w:rsidRDefault="00000000">
      <w:pPr>
        <w:pStyle w:val="Geenafstand"/>
        <w:numPr>
          <w:ilvl w:val="0"/>
          <w:numId w:val="3"/>
        </w:numPr>
        <w:rPr>
          <w:rFonts w:ascii="Arial" w:hAnsi="Arial" w:cs="Arial"/>
        </w:rPr>
      </w:pPr>
      <w:r w:rsidRPr="00D75BB4">
        <w:rPr>
          <w:rFonts w:ascii="Arial" w:hAnsi="Arial" w:cs="Arial"/>
        </w:rPr>
        <w:t>De overgang van V.O.F. naar B.V.</w:t>
      </w:r>
    </w:p>
    <w:p w14:paraId="108FCC82" w14:textId="77777777" w:rsidR="00CE2863" w:rsidRPr="00D75BB4" w:rsidRDefault="00000000">
      <w:pPr>
        <w:pStyle w:val="Geenafstand"/>
        <w:numPr>
          <w:ilvl w:val="0"/>
          <w:numId w:val="3"/>
        </w:numPr>
        <w:rPr>
          <w:rFonts w:ascii="Arial" w:hAnsi="Arial" w:cs="Arial"/>
        </w:rPr>
      </w:pPr>
      <w:r w:rsidRPr="00D75BB4">
        <w:rPr>
          <w:rFonts w:ascii="Arial" w:hAnsi="Arial" w:cs="Arial"/>
        </w:rPr>
        <w:t>De overgang van Raad van Toezicht naar Raad van Commissarissen</w:t>
      </w:r>
    </w:p>
    <w:p w14:paraId="77A540BC" w14:textId="77777777" w:rsidR="00CE2863" w:rsidRPr="00D75BB4" w:rsidRDefault="00000000">
      <w:pPr>
        <w:pStyle w:val="Geenafstand"/>
        <w:numPr>
          <w:ilvl w:val="0"/>
          <w:numId w:val="3"/>
        </w:numPr>
        <w:rPr>
          <w:rFonts w:ascii="Arial" w:hAnsi="Arial" w:cs="Arial"/>
        </w:rPr>
      </w:pPr>
      <w:r w:rsidRPr="00D75BB4">
        <w:rPr>
          <w:rFonts w:ascii="Arial" w:hAnsi="Arial" w:cs="Arial"/>
        </w:rPr>
        <w:t>De installatie van een nieuw RvC lid</w:t>
      </w:r>
    </w:p>
    <w:p w14:paraId="19B15E44" w14:textId="77777777" w:rsidR="00CE2863" w:rsidRPr="00D75BB4" w:rsidRDefault="00000000">
      <w:pPr>
        <w:pStyle w:val="Geenafstand"/>
        <w:numPr>
          <w:ilvl w:val="0"/>
          <w:numId w:val="3"/>
        </w:numPr>
        <w:rPr>
          <w:rFonts w:ascii="Arial" w:hAnsi="Arial" w:cs="Arial"/>
        </w:rPr>
      </w:pPr>
      <w:r w:rsidRPr="00D75BB4">
        <w:rPr>
          <w:rFonts w:ascii="Arial" w:hAnsi="Arial" w:cs="Arial"/>
        </w:rPr>
        <w:t>Het verder ontwikkelen van het continuïteitsplan</w:t>
      </w:r>
    </w:p>
    <w:p w14:paraId="447A14D2" w14:textId="77777777" w:rsidR="00CE2863" w:rsidRPr="00D75BB4" w:rsidRDefault="00000000">
      <w:pPr>
        <w:pStyle w:val="Geenafstand"/>
        <w:numPr>
          <w:ilvl w:val="0"/>
          <w:numId w:val="3"/>
        </w:numPr>
        <w:rPr>
          <w:rFonts w:ascii="Arial" w:hAnsi="Arial" w:cs="Arial"/>
        </w:rPr>
      </w:pPr>
      <w:r w:rsidRPr="00D75BB4">
        <w:rPr>
          <w:rFonts w:ascii="Arial" w:hAnsi="Arial" w:cs="Arial"/>
        </w:rPr>
        <w:t xml:space="preserve">De </w:t>
      </w:r>
      <w:proofErr w:type="spellStart"/>
      <w:r w:rsidRPr="00D75BB4">
        <w:rPr>
          <w:rFonts w:ascii="Arial" w:hAnsi="Arial" w:cs="Arial"/>
        </w:rPr>
        <w:t>heidag</w:t>
      </w:r>
      <w:proofErr w:type="spellEnd"/>
    </w:p>
    <w:p w14:paraId="1A7D8605" w14:textId="77777777" w:rsidR="00CE2863" w:rsidRPr="00D75BB4" w:rsidRDefault="00CE2863">
      <w:pPr>
        <w:pStyle w:val="Geenafstand"/>
        <w:rPr>
          <w:rFonts w:ascii="Arial" w:hAnsi="Arial" w:cs="Arial"/>
        </w:rPr>
      </w:pPr>
    </w:p>
    <w:p w14:paraId="5C8B3D77" w14:textId="77777777" w:rsidR="00CE2863" w:rsidRPr="00D75BB4" w:rsidRDefault="00000000">
      <w:pPr>
        <w:pStyle w:val="Kop1"/>
        <w:rPr>
          <w:rFonts w:cs="Arial"/>
        </w:rPr>
      </w:pPr>
      <w:bookmarkStart w:id="1" w:name="_Toc191637589"/>
      <w:r w:rsidRPr="00D75BB4">
        <w:rPr>
          <w:rFonts w:cs="Arial"/>
        </w:rPr>
        <w:t>2. Samenstelling van de RvC</w:t>
      </w:r>
      <w:bookmarkEnd w:id="1"/>
    </w:p>
    <w:p w14:paraId="64C1DB4A" w14:textId="77777777" w:rsidR="00CE2863" w:rsidRPr="00D75BB4" w:rsidRDefault="00000000">
      <w:pPr>
        <w:pStyle w:val="Geenafstand"/>
        <w:rPr>
          <w:rFonts w:ascii="Arial" w:hAnsi="Arial" w:cs="Arial"/>
        </w:rPr>
      </w:pPr>
      <w:r w:rsidRPr="00D75BB4">
        <w:rPr>
          <w:rFonts w:ascii="Arial" w:hAnsi="Arial" w:cs="Arial"/>
        </w:rPr>
        <w:t xml:space="preserve">De RvC is een onafhankelijk orgaan en bestond bij de start van 2025 uit 3 leden. Op 3 februari 2025 heeft Karin Kadijk haar taken neergelegd – zoals ook opgenomen in het jaarverslag 2024. Op 1 mei 2025 is Marloes </w:t>
      </w:r>
      <w:proofErr w:type="spellStart"/>
      <w:r w:rsidRPr="00D75BB4">
        <w:rPr>
          <w:rFonts w:ascii="Arial" w:hAnsi="Arial" w:cs="Arial"/>
        </w:rPr>
        <w:t>Goesinnen</w:t>
      </w:r>
      <w:proofErr w:type="spellEnd"/>
      <w:r w:rsidRPr="00D75BB4">
        <w:rPr>
          <w:rFonts w:ascii="Arial" w:hAnsi="Arial" w:cs="Arial"/>
        </w:rPr>
        <w:t xml:space="preserve"> aangetreden als commissaris van onze RvC. Marloes heeft een achtergrond in het onderwijs als directeur en onderwijskundig adviseur en is daarmee een waardevolle toevoeging voor de raad.</w:t>
      </w:r>
    </w:p>
    <w:p w14:paraId="7C0696A6" w14:textId="77777777" w:rsidR="00CE2863" w:rsidRPr="00D75BB4" w:rsidRDefault="00CE2863">
      <w:pPr>
        <w:pStyle w:val="Geenafstand"/>
        <w:rPr>
          <w:rFonts w:ascii="Arial" w:hAnsi="Arial" w:cs="Arial"/>
        </w:rPr>
      </w:pPr>
    </w:p>
    <w:p w14:paraId="23CE464F" w14:textId="77777777" w:rsidR="00CE2863" w:rsidRPr="00D75BB4" w:rsidRDefault="00000000">
      <w:pPr>
        <w:pStyle w:val="Geenafstand"/>
        <w:rPr>
          <w:rFonts w:ascii="Arial" w:hAnsi="Arial" w:cs="Arial"/>
          <w:color w:val="000000"/>
        </w:rPr>
      </w:pPr>
      <w:r w:rsidRPr="00D75BB4">
        <w:rPr>
          <w:rFonts w:ascii="Arial" w:hAnsi="Arial" w:cs="Arial"/>
          <w:color w:val="000000" w:themeColor="text1"/>
        </w:rPr>
        <w:t>De RvC is zodanig samengesteld dat ieder lid geschikt is om de hoofdlijnen van het beleid te beoordelen en daarnaast beschikt ieder lid over een specifieke achtergrond. Daarbij streeft de RvC naar voldoende diversiteit.</w:t>
      </w:r>
    </w:p>
    <w:p w14:paraId="3B6BFCAC" w14:textId="77777777" w:rsidR="00CE2863" w:rsidRPr="00D75BB4" w:rsidRDefault="00CE2863">
      <w:pPr>
        <w:pStyle w:val="Geenafstand"/>
        <w:rPr>
          <w:rFonts w:ascii="Arial" w:hAnsi="Arial" w:cs="Arial"/>
        </w:rPr>
      </w:pPr>
    </w:p>
    <w:p w14:paraId="38C92043" w14:textId="77777777" w:rsidR="00CE2863" w:rsidRPr="00D75BB4" w:rsidRDefault="00000000">
      <w:pPr>
        <w:pStyle w:val="Geenafstand"/>
        <w:rPr>
          <w:rFonts w:ascii="Arial" w:hAnsi="Arial" w:cs="Arial"/>
        </w:rPr>
      </w:pPr>
      <w:r w:rsidRPr="00D75BB4">
        <w:rPr>
          <w:rFonts w:ascii="Arial" w:hAnsi="Arial" w:cs="Arial"/>
        </w:rPr>
        <w:t>De leden van de RvC:</w:t>
      </w:r>
    </w:p>
    <w:p w14:paraId="16E772A6" w14:textId="77777777" w:rsidR="00CE2863" w:rsidRPr="00D75BB4" w:rsidRDefault="00000000">
      <w:pPr>
        <w:pStyle w:val="Geenafstand"/>
        <w:numPr>
          <w:ilvl w:val="0"/>
          <w:numId w:val="4"/>
        </w:numPr>
        <w:rPr>
          <w:rFonts w:ascii="Arial" w:hAnsi="Arial" w:cs="Arial"/>
          <w:color w:val="000000"/>
        </w:rPr>
      </w:pPr>
      <w:r w:rsidRPr="00D75BB4">
        <w:rPr>
          <w:rFonts w:ascii="Arial" w:hAnsi="Arial" w:cs="Arial"/>
          <w:color w:val="000000" w:themeColor="text1"/>
        </w:rPr>
        <w:t>Anne de Vries, benoemd tot 1 januari 2028</w:t>
      </w:r>
    </w:p>
    <w:p w14:paraId="482608A5" w14:textId="77777777" w:rsidR="00CE2863" w:rsidRPr="00D75BB4" w:rsidRDefault="00000000">
      <w:pPr>
        <w:pStyle w:val="Geenafstand"/>
        <w:numPr>
          <w:ilvl w:val="0"/>
          <w:numId w:val="4"/>
        </w:numPr>
        <w:rPr>
          <w:rFonts w:ascii="Arial" w:hAnsi="Arial" w:cs="Arial"/>
          <w:color w:val="000000"/>
        </w:rPr>
      </w:pPr>
      <w:r w:rsidRPr="00D75BB4">
        <w:rPr>
          <w:rFonts w:ascii="Arial" w:hAnsi="Arial" w:cs="Arial"/>
          <w:color w:val="000000" w:themeColor="text1"/>
        </w:rPr>
        <w:t>Joost van der Louw, benoemd tot 1 januari 2028</w:t>
      </w:r>
    </w:p>
    <w:p w14:paraId="76268093" w14:textId="77777777" w:rsidR="00CE2863" w:rsidRPr="00D75BB4" w:rsidRDefault="00000000">
      <w:pPr>
        <w:pStyle w:val="Geenafstand"/>
        <w:numPr>
          <w:ilvl w:val="0"/>
          <w:numId w:val="2"/>
        </w:numPr>
        <w:rPr>
          <w:rFonts w:ascii="Arial" w:hAnsi="Arial" w:cs="Arial"/>
        </w:rPr>
      </w:pPr>
      <w:r w:rsidRPr="00D75BB4">
        <w:rPr>
          <w:rFonts w:ascii="Arial" w:hAnsi="Arial" w:cs="Arial"/>
        </w:rPr>
        <w:t xml:space="preserve">Marloes </w:t>
      </w:r>
      <w:proofErr w:type="spellStart"/>
      <w:r w:rsidRPr="00D75BB4">
        <w:rPr>
          <w:rFonts w:ascii="Arial" w:hAnsi="Arial" w:cs="Arial"/>
        </w:rPr>
        <w:t>Goessinnen</w:t>
      </w:r>
      <w:proofErr w:type="spellEnd"/>
      <w:r w:rsidRPr="00D75BB4">
        <w:rPr>
          <w:rFonts w:ascii="Arial" w:hAnsi="Arial" w:cs="Arial"/>
        </w:rPr>
        <w:t>, benoemd tot 1 mei 2029</w:t>
      </w:r>
    </w:p>
    <w:p w14:paraId="56C2AC98" w14:textId="77777777" w:rsidR="00CE2863" w:rsidRPr="00D75BB4" w:rsidRDefault="00CE2863">
      <w:pPr>
        <w:pStyle w:val="Geenafstand"/>
        <w:rPr>
          <w:rFonts w:ascii="Arial" w:hAnsi="Arial" w:cs="Arial"/>
        </w:rPr>
      </w:pPr>
    </w:p>
    <w:p w14:paraId="05642740" w14:textId="77777777" w:rsidR="00CE2863" w:rsidRPr="00D75BB4" w:rsidRDefault="00000000">
      <w:pPr>
        <w:pStyle w:val="Kop1"/>
        <w:rPr>
          <w:rFonts w:cs="Arial"/>
        </w:rPr>
      </w:pPr>
      <w:bookmarkStart w:id="2" w:name="_Toc191637590"/>
      <w:r w:rsidRPr="00D75BB4">
        <w:rPr>
          <w:rFonts w:cs="Arial"/>
        </w:rPr>
        <w:t>3. Vergaderingen en Activiteiten</w:t>
      </w:r>
      <w:bookmarkEnd w:id="2"/>
    </w:p>
    <w:p w14:paraId="6E428888" w14:textId="77777777" w:rsidR="00CE2863" w:rsidRPr="00D75BB4" w:rsidRDefault="00000000">
      <w:pPr>
        <w:pStyle w:val="Geenafstand"/>
        <w:rPr>
          <w:rFonts w:ascii="Arial" w:hAnsi="Arial" w:cs="Arial"/>
        </w:rPr>
      </w:pPr>
      <w:r w:rsidRPr="00D75BB4">
        <w:rPr>
          <w:rFonts w:ascii="Arial" w:hAnsi="Arial" w:cs="Arial"/>
        </w:rPr>
        <w:t>Er zijn in 2025 vijf</w:t>
      </w:r>
      <w:r w:rsidRPr="00D75BB4">
        <w:rPr>
          <w:rFonts w:ascii="Arial" w:hAnsi="Arial" w:cs="Arial"/>
          <w:color w:val="C00000"/>
        </w:rPr>
        <w:t xml:space="preserve"> </w:t>
      </w:r>
      <w:r w:rsidRPr="00D75BB4">
        <w:rPr>
          <w:rFonts w:ascii="Arial" w:hAnsi="Arial" w:cs="Arial"/>
        </w:rPr>
        <w:t>formele vergaderingen met de bestuurder van Hart van Zwaag geweest. Gespecificeerd is aan onderstaande onderwerpen in 2025 aandacht besteed:</w:t>
      </w:r>
    </w:p>
    <w:p w14:paraId="097CB1C9" w14:textId="77777777" w:rsidR="00CE2863" w:rsidRPr="00D75BB4" w:rsidRDefault="00000000">
      <w:pPr>
        <w:pStyle w:val="Geenafstand"/>
        <w:numPr>
          <w:ilvl w:val="0"/>
          <w:numId w:val="2"/>
        </w:numPr>
        <w:rPr>
          <w:rFonts w:ascii="Arial" w:hAnsi="Arial" w:cs="Arial"/>
        </w:rPr>
      </w:pPr>
      <w:r w:rsidRPr="00D75BB4">
        <w:rPr>
          <w:rFonts w:ascii="Arial" w:hAnsi="Arial" w:cs="Arial"/>
        </w:rPr>
        <w:t>Opstellen jaarkalender</w:t>
      </w:r>
    </w:p>
    <w:p w14:paraId="0FBD208C" w14:textId="77777777" w:rsidR="00CE2863" w:rsidRPr="00D75BB4" w:rsidRDefault="00000000">
      <w:pPr>
        <w:pStyle w:val="Geenafstand"/>
        <w:numPr>
          <w:ilvl w:val="0"/>
          <w:numId w:val="2"/>
        </w:numPr>
        <w:rPr>
          <w:rFonts w:ascii="Arial" w:hAnsi="Arial" w:cs="Arial"/>
        </w:rPr>
      </w:pPr>
      <w:r w:rsidRPr="00D75BB4">
        <w:rPr>
          <w:rFonts w:ascii="Arial" w:hAnsi="Arial" w:cs="Arial"/>
        </w:rPr>
        <w:t>De overgang van V.O.F. naar B.V.</w:t>
      </w:r>
    </w:p>
    <w:p w14:paraId="65965AFF" w14:textId="77777777" w:rsidR="00CE2863" w:rsidRPr="00D75BB4" w:rsidRDefault="00000000">
      <w:pPr>
        <w:pStyle w:val="Geenafstand"/>
        <w:numPr>
          <w:ilvl w:val="0"/>
          <w:numId w:val="2"/>
        </w:numPr>
        <w:rPr>
          <w:rFonts w:ascii="Arial" w:hAnsi="Arial" w:cs="Arial"/>
        </w:rPr>
      </w:pPr>
      <w:r w:rsidRPr="00D75BB4">
        <w:rPr>
          <w:rFonts w:ascii="Arial" w:hAnsi="Arial" w:cs="Arial"/>
        </w:rPr>
        <w:t>De overgang van Raad van Toezicht naar Raad van Commissarissen</w:t>
      </w:r>
    </w:p>
    <w:p w14:paraId="542DD50F" w14:textId="77777777" w:rsidR="00CE2863" w:rsidRPr="00D75BB4" w:rsidRDefault="00000000">
      <w:pPr>
        <w:pStyle w:val="Geenafstand"/>
        <w:numPr>
          <w:ilvl w:val="0"/>
          <w:numId w:val="2"/>
        </w:numPr>
        <w:rPr>
          <w:rFonts w:ascii="Arial" w:hAnsi="Arial" w:cs="Arial"/>
        </w:rPr>
      </w:pPr>
      <w:r w:rsidRPr="00D75BB4">
        <w:rPr>
          <w:rFonts w:ascii="Arial" w:hAnsi="Arial" w:cs="Arial"/>
        </w:rPr>
        <w:t>Het continuïteitsplan</w:t>
      </w:r>
    </w:p>
    <w:p w14:paraId="7D5373EA" w14:textId="77777777" w:rsidR="00CE2863" w:rsidRPr="00D75BB4" w:rsidRDefault="00000000">
      <w:pPr>
        <w:pStyle w:val="Geenafstand"/>
        <w:numPr>
          <w:ilvl w:val="0"/>
          <w:numId w:val="2"/>
        </w:numPr>
        <w:rPr>
          <w:rFonts w:ascii="Arial" w:hAnsi="Arial" w:cs="Arial"/>
        </w:rPr>
      </w:pPr>
      <w:r w:rsidRPr="00D75BB4">
        <w:rPr>
          <w:rFonts w:ascii="Arial" w:hAnsi="Arial" w:cs="Arial"/>
        </w:rPr>
        <w:t>Het finetunen van eerder opgestelde documenten en formats</w:t>
      </w:r>
    </w:p>
    <w:p w14:paraId="0592E58D" w14:textId="77777777" w:rsidR="00CE2863" w:rsidRPr="00D75BB4" w:rsidRDefault="00000000">
      <w:pPr>
        <w:pStyle w:val="Geenafstand"/>
        <w:numPr>
          <w:ilvl w:val="0"/>
          <w:numId w:val="2"/>
        </w:numPr>
        <w:rPr>
          <w:rFonts w:ascii="Arial" w:hAnsi="Arial" w:cs="Arial"/>
        </w:rPr>
      </w:pPr>
      <w:r w:rsidRPr="00D75BB4">
        <w:rPr>
          <w:rFonts w:ascii="Arial" w:hAnsi="Arial" w:cs="Arial"/>
        </w:rPr>
        <w:lastRenderedPageBreak/>
        <w:t>Het conflictprotocol uitwerken</w:t>
      </w:r>
    </w:p>
    <w:p w14:paraId="6F7D0A57" w14:textId="77777777" w:rsidR="00CE2863" w:rsidRPr="00D75BB4" w:rsidRDefault="00000000">
      <w:pPr>
        <w:pStyle w:val="Geenafstand"/>
        <w:numPr>
          <w:ilvl w:val="0"/>
          <w:numId w:val="2"/>
        </w:numPr>
        <w:rPr>
          <w:rFonts w:ascii="Arial" w:hAnsi="Arial" w:cs="Arial"/>
        </w:rPr>
      </w:pPr>
      <w:r w:rsidRPr="00D75BB4">
        <w:rPr>
          <w:rFonts w:ascii="Arial" w:hAnsi="Arial" w:cs="Arial"/>
        </w:rPr>
        <w:t>Rolverdeling binnen de Raad en elkaar beter leren kennen</w:t>
      </w:r>
    </w:p>
    <w:p w14:paraId="2B02ADAF" w14:textId="77777777" w:rsidR="00CE2863" w:rsidRPr="00D75BB4" w:rsidRDefault="00000000">
      <w:pPr>
        <w:pStyle w:val="Geenafstand"/>
        <w:numPr>
          <w:ilvl w:val="0"/>
          <w:numId w:val="2"/>
        </w:numPr>
        <w:rPr>
          <w:rFonts w:ascii="Arial" w:hAnsi="Arial" w:cs="Arial"/>
        </w:rPr>
      </w:pPr>
      <w:r w:rsidRPr="00D75BB4">
        <w:rPr>
          <w:rFonts w:ascii="Arial" w:hAnsi="Arial" w:cs="Arial"/>
        </w:rPr>
        <w:t>Toezicht houden op afstand mogelijk maken</w:t>
      </w:r>
    </w:p>
    <w:p w14:paraId="20CDD2A4" w14:textId="77777777" w:rsidR="00CE2863" w:rsidRPr="00D75BB4" w:rsidRDefault="00000000">
      <w:pPr>
        <w:pStyle w:val="Geenafstand"/>
        <w:numPr>
          <w:ilvl w:val="0"/>
          <w:numId w:val="2"/>
        </w:numPr>
        <w:rPr>
          <w:rFonts w:ascii="Arial" w:hAnsi="Arial" w:cs="Arial"/>
        </w:rPr>
      </w:pPr>
      <w:r w:rsidRPr="00D75BB4">
        <w:rPr>
          <w:rFonts w:ascii="Arial" w:hAnsi="Arial" w:cs="Arial"/>
        </w:rPr>
        <w:t>Behoeften van de bestuurder beter inzichtelijk maken</w:t>
      </w:r>
    </w:p>
    <w:p w14:paraId="13169CAC" w14:textId="77777777" w:rsidR="00CE2863" w:rsidRPr="00D75BB4" w:rsidRDefault="00000000">
      <w:pPr>
        <w:pStyle w:val="Geenafstand"/>
        <w:numPr>
          <w:ilvl w:val="0"/>
          <w:numId w:val="2"/>
        </w:numPr>
        <w:rPr>
          <w:rFonts w:ascii="Arial" w:hAnsi="Arial" w:cs="Arial"/>
        </w:rPr>
      </w:pPr>
      <w:r w:rsidRPr="00D75BB4">
        <w:rPr>
          <w:rFonts w:ascii="Arial" w:hAnsi="Arial" w:cs="Arial"/>
        </w:rPr>
        <w:t>De familieraad</w:t>
      </w:r>
    </w:p>
    <w:p w14:paraId="658523B6" w14:textId="77777777" w:rsidR="00CE2863" w:rsidRPr="00D75BB4" w:rsidRDefault="00CE2863">
      <w:pPr>
        <w:pStyle w:val="Geenafstand"/>
        <w:rPr>
          <w:rFonts w:ascii="Arial" w:hAnsi="Arial" w:cs="Arial"/>
        </w:rPr>
      </w:pPr>
    </w:p>
    <w:p w14:paraId="3FB7E3EB" w14:textId="77777777" w:rsidR="00CE2863" w:rsidRPr="00D75BB4" w:rsidRDefault="00000000">
      <w:pPr>
        <w:pStyle w:val="Geenafstand"/>
        <w:rPr>
          <w:rFonts w:ascii="Arial" w:hAnsi="Arial" w:cs="Arial"/>
          <w:i/>
          <w:iCs/>
          <w:color w:val="C00000"/>
        </w:rPr>
      </w:pPr>
      <w:r w:rsidRPr="00D75BB4">
        <w:rPr>
          <w:rFonts w:ascii="Arial" w:hAnsi="Arial" w:cs="Arial"/>
        </w:rPr>
        <w:t>Naast deze formele overleggen, hebben er 8</w:t>
      </w:r>
      <w:r w:rsidRPr="00D75BB4">
        <w:rPr>
          <w:rFonts w:ascii="Arial" w:hAnsi="Arial" w:cs="Arial"/>
          <w:color w:val="C00000"/>
        </w:rPr>
        <w:t xml:space="preserve"> </w:t>
      </w:r>
      <w:r w:rsidRPr="00D75BB4">
        <w:rPr>
          <w:rFonts w:ascii="Arial" w:hAnsi="Arial" w:cs="Arial"/>
        </w:rPr>
        <w:t xml:space="preserve">informele overleggen plaatsgevonden. Waaronder online sessies met de leden van de RvC ter voorbereiding op vergaderingen, een bijeenkomst waarin Karin heeft aangegeven haar taken op te zeggen, een met de benen op tafel sessie (open gesprek om verwachtingen te verhelderen en samenwerking te versterken), de </w:t>
      </w:r>
      <w:proofErr w:type="spellStart"/>
      <w:r w:rsidRPr="00D75BB4">
        <w:rPr>
          <w:rFonts w:ascii="Arial" w:hAnsi="Arial" w:cs="Arial"/>
        </w:rPr>
        <w:t>heidag</w:t>
      </w:r>
      <w:proofErr w:type="spellEnd"/>
      <w:r w:rsidRPr="00D75BB4">
        <w:rPr>
          <w:rFonts w:ascii="Arial" w:hAnsi="Arial" w:cs="Arial"/>
        </w:rPr>
        <w:t xml:space="preserve"> en twee pizza-avonden waarbij iedere avond één lid van de RvC aanwezig was.</w:t>
      </w:r>
    </w:p>
    <w:p w14:paraId="0CAF904E" w14:textId="77777777" w:rsidR="00CE2863" w:rsidRPr="00D75BB4" w:rsidRDefault="00CE2863">
      <w:pPr>
        <w:pStyle w:val="Geenafstand"/>
        <w:rPr>
          <w:rFonts w:ascii="Arial" w:hAnsi="Arial" w:cs="Arial"/>
          <w:i/>
          <w:iCs/>
          <w:color w:val="C00000"/>
        </w:rPr>
      </w:pPr>
    </w:p>
    <w:p w14:paraId="463FC352" w14:textId="77777777" w:rsidR="00CE2863" w:rsidRPr="00D75BB4" w:rsidRDefault="00000000">
      <w:pPr>
        <w:pStyle w:val="Kop2"/>
        <w:rPr>
          <w:rFonts w:cs="Arial"/>
        </w:rPr>
      </w:pPr>
      <w:bookmarkStart w:id="3" w:name="_Toc191637591"/>
      <w:r w:rsidRPr="00D75BB4">
        <w:rPr>
          <w:rFonts w:cs="Arial"/>
        </w:rPr>
        <w:t>Besluiten</w:t>
      </w:r>
      <w:bookmarkEnd w:id="3"/>
    </w:p>
    <w:p w14:paraId="17350977" w14:textId="77777777" w:rsidR="00CE2863" w:rsidRPr="00D75BB4" w:rsidRDefault="00000000">
      <w:pPr>
        <w:pStyle w:val="Geenafstand"/>
        <w:rPr>
          <w:rFonts w:ascii="Arial" w:hAnsi="Arial" w:cs="Arial"/>
          <w:color w:val="000000"/>
        </w:rPr>
      </w:pPr>
      <w:r w:rsidRPr="00D75BB4">
        <w:rPr>
          <w:rFonts w:ascii="Arial" w:hAnsi="Arial" w:cs="Arial"/>
          <w:color w:val="000000" w:themeColor="text1"/>
        </w:rPr>
        <w:t>De RvC heeft in 2025</w:t>
      </w:r>
      <w:r w:rsidRPr="00D75BB4">
        <w:rPr>
          <w:rFonts w:ascii="Arial" w:hAnsi="Arial" w:cs="Arial"/>
          <w:color w:val="C00000"/>
        </w:rPr>
        <w:t xml:space="preserve"> </w:t>
      </w:r>
      <w:r w:rsidRPr="00D75BB4">
        <w:rPr>
          <w:rFonts w:ascii="Arial" w:hAnsi="Arial" w:cs="Arial"/>
          <w:color w:val="000000" w:themeColor="text1"/>
        </w:rPr>
        <w:t>besluiten genomen en goedkeuring verleent over de volgende onderwerpen:</w:t>
      </w:r>
    </w:p>
    <w:p w14:paraId="68B8EA8D" w14:textId="77777777" w:rsidR="00CE2863" w:rsidRPr="00D75BB4" w:rsidRDefault="00000000">
      <w:pPr>
        <w:pStyle w:val="Geenafstand"/>
        <w:numPr>
          <w:ilvl w:val="0"/>
          <w:numId w:val="2"/>
        </w:numPr>
        <w:rPr>
          <w:rFonts w:ascii="Arial" w:hAnsi="Arial" w:cs="Arial"/>
          <w:color w:val="000000"/>
        </w:rPr>
      </w:pPr>
      <w:r w:rsidRPr="00D75BB4">
        <w:rPr>
          <w:rFonts w:ascii="Arial" w:hAnsi="Arial" w:cs="Arial"/>
          <w:color w:val="000000" w:themeColor="text1"/>
        </w:rPr>
        <w:t>Het jaarverslag 2024</w:t>
      </w:r>
    </w:p>
    <w:p w14:paraId="190B18A3" w14:textId="77777777" w:rsidR="00CE2863" w:rsidRPr="00D75BB4" w:rsidRDefault="00000000">
      <w:pPr>
        <w:pStyle w:val="Geenafstand"/>
        <w:numPr>
          <w:ilvl w:val="0"/>
          <w:numId w:val="2"/>
        </w:numPr>
        <w:rPr>
          <w:rFonts w:ascii="Arial" w:hAnsi="Arial" w:cs="Arial"/>
          <w:color w:val="000000"/>
        </w:rPr>
      </w:pPr>
      <w:r w:rsidRPr="00D75BB4">
        <w:rPr>
          <w:rFonts w:ascii="Arial" w:hAnsi="Arial" w:cs="Arial"/>
          <w:color w:val="000000" w:themeColor="text1"/>
        </w:rPr>
        <w:t>De jaarrekening 2024</w:t>
      </w:r>
    </w:p>
    <w:p w14:paraId="59BCF0E4" w14:textId="77777777" w:rsidR="00CE2863" w:rsidRPr="00D75BB4" w:rsidRDefault="00000000">
      <w:pPr>
        <w:pStyle w:val="Geenafstand"/>
        <w:numPr>
          <w:ilvl w:val="0"/>
          <w:numId w:val="2"/>
        </w:numPr>
        <w:rPr>
          <w:rFonts w:ascii="Arial" w:hAnsi="Arial" w:cs="Arial"/>
          <w:color w:val="000000"/>
        </w:rPr>
      </w:pPr>
      <w:r w:rsidRPr="00D75BB4">
        <w:rPr>
          <w:rFonts w:ascii="Arial" w:hAnsi="Arial" w:cs="Arial"/>
          <w:color w:val="000000" w:themeColor="text1"/>
        </w:rPr>
        <w:t>De omzetting naar een B.V.</w:t>
      </w:r>
    </w:p>
    <w:p w14:paraId="40724633" w14:textId="77777777" w:rsidR="00CE2863" w:rsidRPr="00D75BB4" w:rsidRDefault="00000000">
      <w:pPr>
        <w:pStyle w:val="Geenafstand"/>
        <w:numPr>
          <w:ilvl w:val="0"/>
          <w:numId w:val="2"/>
        </w:numPr>
        <w:rPr>
          <w:rFonts w:ascii="Arial" w:hAnsi="Arial" w:cs="Arial"/>
          <w:color w:val="000000"/>
        </w:rPr>
      </w:pPr>
      <w:r w:rsidRPr="00D75BB4">
        <w:rPr>
          <w:rFonts w:ascii="Arial" w:hAnsi="Arial" w:cs="Arial"/>
          <w:color w:val="000000" w:themeColor="text1"/>
        </w:rPr>
        <w:t>De begroting 2025</w:t>
      </w:r>
    </w:p>
    <w:p w14:paraId="7AFBF787" w14:textId="77777777" w:rsidR="00CE2863" w:rsidRPr="00D75BB4" w:rsidRDefault="00000000">
      <w:pPr>
        <w:pStyle w:val="Geenafstand"/>
        <w:numPr>
          <w:ilvl w:val="0"/>
          <w:numId w:val="2"/>
        </w:numPr>
        <w:rPr>
          <w:rFonts w:ascii="Arial" w:hAnsi="Arial" w:cs="Arial"/>
          <w:color w:val="000000"/>
        </w:rPr>
      </w:pPr>
      <w:r w:rsidRPr="00D75BB4">
        <w:rPr>
          <w:rFonts w:ascii="Arial" w:hAnsi="Arial" w:cs="Arial"/>
          <w:color w:val="000000" w:themeColor="text1"/>
        </w:rPr>
        <w:t>Het jaarplan 2025</w:t>
      </w:r>
    </w:p>
    <w:p w14:paraId="2F53F08D" w14:textId="77777777" w:rsidR="00CE2863" w:rsidRPr="00D75BB4" w:rsidRDefault="00CE2863">
      <w:pPr>
        <w:pStyle w:val="Geenafstand"/>
        <w:rPr>
          <w:rFonts w:ascii="Arial" w:hAnsi="Arial" w:cs="Arial"/>
        </w:rPr>
      </w:pPr>
    </w:p>
    <w:p w14:paraId="42402A76" w14:textId="77777777" w:rsidR="00CE2863" w:rsidRPr="00D75BB4" w:rsidRDefault="00000000">
      <w:pPr>
        <w:pStyle w:val="Kop1"/>
        <w:rPr>
          <w:rFonts w:cs="Arial"/>
        </w:rPr>
      </w:pPr>
      <w:bookmarkStart w:id="4" w:name="_Toc191637592"/>
      <w:r w:rsidRPr="00D75BB4">
        <w:rPr>
          <w:rFonts w:cs="Arial"/>
        </w:rPr>
        <w:t>4. Professionalisering en reflectie</w:t>
      </w:r>
      <w:bookmarkEnd w:id="4"/>
    </w:p>
    <w:p w14:paraId="32A9D785" w14:textId="77777777" w:rsidR="00CE2863" w:rsidRPr="00D75BB4" w:rsidRDefault="00000000">
      <w:pPr>
        <w:pStyle w:val="Geenafstand"/>
        <w:rPr>
          <w:rFonts w:ascii="Arial" w:hAnsi="Arial" w:cs="Arial"/>
        </w:rPr>
      </w:pPr>
      <w:r w:rsidRPr="00D75BB4">
        <w:rPr>
          <w:rFonts w:ascii="Arial" w:hAnsi="Arial" w:cs="Arial"/>
        </w:rPr>
        <w:t xml:space="preserve">Als RvC nemen wij onze taak serieus en daarmee ook onze professionaliteit. In de </w:t>
      </w:r>
      <w:proofErr w:type="spellStart"/>
      <w:r w:rsidRPr="00D75BB4">
        <w:rPr>
          <w:rFonts w:ascii="Arial" w:hAnsi="Arial" w:cs="Arial"/>
        </w:rPr>
        <w:t>Governance</w:t>
      </w:r>
      <w:proofErr w:type="spellEnd"/>
      <w:r w:rsidRPr="00D75BB4">
        <w:rPr>
          <w:rFonts w:ascii="Arial" w:hAnsi="Arial" w:cs="Arial"/>
        </w:rPr>
        <w:t xml:space="preserve"> Code Zorg is opgenomen dat de raad permanent werkt aan haar eigen ontwikkeling als team en aan de ontwikkeling van de afzonderlijke leden.</w:t>
      </w:r>
    </w:p>
    <w:p w14:paraId="38BDDD50" w14:textId="77777777" w:rsidR="00CE2863" w:rsidRPr="00D75BB4" w:rsidRDefault="00CE2863">
      <w:pPr>
        <w:pStyle w:val="Geenafstand"/>
        <w:rPr>
          <w:rFonts w:ascii="Arial" w:hAnsi="Arial" w:cs="Arial"/>
          <w:color w:val="C00000"/>
        </w:rPr>
      </w:pPr>
    </w:p>
    <w:p w14:paraId="66E0114A" w14:textId="77777777" w:rsidR="00CE2863" w:rsidRPr="00D75BB4" w:rsidRDefault="00000000">
      <w:pPr>
        <w:pStyle w:val="Geenafstand"/>
        <w:rPr>
          <w:rFonts w:ascii="Arial" w:hAnsi="Arial" w:cs="Arial"/>
          <w:color w:val="000000"/>
        </w:rPr>
      </w:pPr>
      <w:r w:rsidRPr="00D75BB4">
        <w:rPr>
          <w:rFonts w:ascii="Arial" w:hAnsi="Arial" w:cs="Arial"/>
          <w:color w:val="000000" w:themeColor="text1"/>
        </w:rPr>
        <w:t xml:space="preserve">De leden van de RvC zijn aangesloten bij de NVTZ en volgen het nieuws en publicaties van deze vereniging. Daarnaast heeft Marloes </w:t>
      </w:r>
      <w:proofErr w:type="spellStart"/>
      <w:r w:rsidRPr="00D75BB4">
        <w:rPr>
          <w:rFonts w:ascii="Arial" w:hAnsi="Arial" w:cs="Arial"/>
          <w:color w:val="000000" w:themeColor="text1"/>
        </w:rPr>
        <w:t>Goesinnen</w:t>
      </w:r>
      <w:proofErr w:type="spellEnd"/>
      <w:r w:rsidRPr="00D75BB4">
        <w:rPr>
          <w:rFonts w:ascii="Arial" w:hAnsi="Arial" w:cs="Arial"/>
          <w:color w:val="000000" w:themeColor="text1"/>
        </w:rPr>
        <w:t xml:space="preserve"> de opleiding </w:t>
      </w:r>
      <w:r w:rsidRPr="00D75BB4">
        <w:rPr>
          <w:rFonts w:ascii="Arial" w:hAnsi="Arial" w:cs="Arial"/>
        </w:rPr>
        <w:t>“Professionaliseringsprogramma Meerwaarde van de Raad van Toezicht” vanuit NVTZ gevolgd. Deze opleiding hebben Anne en Joost al eerder in 2024 gevolgd en voltooid.</w:t>
      </w:r>
    </w:p>
    <w:p w14:paraId="3D042BCF" w14:textId="77777777" w:rsidR="00CE2863" w:rsidRPr="00D75BB4" w:rsidRDefault="00CE2863">
      <w:pPr>
        <w:pStyle w:val="Geenafstand"/>
        <w:rPr>
          <w:rFonts w:ascii="Arial" w:hAnsi="Arial" w:cs="Arial"/>
          <w:color w:val="000000"/>
        </w:rPr>
      </w:pPr>
    </w:p>
    <w:p w14:paraId="64117B90" w14:textId="77777777" w:rsidR="00CE2863" w:rsidRPr="00D75BB4" w:rsidRDefault="00000000">
      <w:pPr>
        <w:pStyle w:val="Kop2"/>
        <w:rPr>
          <w:rFonts w:cs="Arial"/>
        </w:rPr>
      </w:pPr>
      <w:bookmarkStart w:id="5" w:name="_Toc191637593"/>
      <w:r w:rsidRPr="00D75BB4">
        <w:rPr>
          <w:rFonts w:cs="Arial"/>
        </w:rPr>
        <w:t>Reflectie op het eigen functioneren</w:t>
      </w:r>
      <w:bookmarkEnd w:id="5"/>
    </w:p>
    <w:p w14:paraId="0DBE3B93" w14:textId="77777777" w:rsidR="00CE2863" w:rsidRPr="00D75BB4" w:rsidRDefault="00000000">
      <w:pPr>
        <w:pStyle w:val="Geenafstand"/>
        <w:rPr>
          <w:rFonts w:ascii="Arial" w:hAnsi="Arial" w:cs="Arial"/>
          <w:color w:val="000000"/>
        </w:rPr>
      </w:pPr>
      <w:r w:rsidRPr="00D75BB4">
        <w:rPr>
          <w:rFonts w:ascii="Arial" w:hAnsi="Arial" w:cs="Arial"/>
        </w:rPr>
        <w:t>Ieder jaar reflecteert de RvC op haar eigen functioneren. Dit doet zij met</w:t>
      </w:r>
      <w:r w:rsidRPr="00D75BB4">
        <w:rPr>
          <w:rFonts w:ascii="Arial" w:hAnsi="Arial" w:cs="Arial"/>
          <w:color w:val="C00000"/>
        </w:rPr>
        <w:t xml:space="preserve"> </w:t>
      </w:r>
      <w:r w:rsidRPr="00D75BB4">
        <w:rPr>
          <w:rFonts w:ascii="Arial" w:hAnsi="Arial" w:cs="Arial"/>
        </w:rPr>
        <w:t xml:space="preserve">de bestuurder. Op </w:t>
      </w:r>
      <w:r w:rsidRPr="00D75BB4">
        <w:rPr>
          <w:rFonts w:ascii="Arial" w:hAnsi="Arial" w:cs="Arial"/>
          <w:color w:val="000000" w:themeColor="text1"/>
        </w:rPr>
        <w:t>13 januari 2026 heeft de RvC een periodieke ‘zelfevaluatie; uitgevoerd over het jaar 2025.</w:t>
      </w:r>
    </w:p>
    <w:p w14:paraId="56003E55" w14:textId="77777777" w:rsidR="00CE2863" w:rsidRPr="00D75BB4" w:rsidRDefault="00CE2863">
      <w:pPr>
        <w:pStyle w:val="Geenafstand"/>
        <w:rPr>
          <w:rFonts w:ascii="Arial" w:hAnsi="Arial" w:cs="Arial"/>
        </w:rPr>
      </w:pPr>
    </w:p>
    <w:p w14:paraId="62642B1A" w14:textId="77777777" w:rsidR="00CE2863" w:rsidRPr="00D75BB4" w:rsidRDefault="00000000">
      <w:pPr>
        <w:pStyle w:val="Geenafstand"/>
        <w:rPr>
          <w:rFonts w:ascii="Arial" w:hAnsi="Arial" w:cs="Arial"/>
        </w:rPr>
      </w:pPr>
      <w:r w:rsidRPr="00D75BB4">
        <w:rPr>
          <w:rFonts w:ascii="Arial" w:hAnsi="Arial" w:cs="Arial"/>
        </w:rPr>
        <w:t>De leden zijn trots op de stevige basis die inmiddels voor de Raad is neergezet. Tegelijkertijd leeft bij hen nog het gevoel dat hun rol in het sparren met en ondersteunen van de bestuurder nog niet volledig tot zijn recht is gekomen. Dit staat in contrast met de terugkoppeling van de bestuurder, die heeft aangegeven de geboden steun en toegevoegde waarde juist wel duidelijk te hebben ervaren. Met het fundament dat er nu ligt, is er volop ruimte om de rol verder te verdiepen en te versterken.</w:t>
      </w:r>
    </w:p>
    <w:p w14:paraId="37D677B0" w14:textId="77777777" w:rsidR="00CE2863" w:rsidRPr="00D75BB4" w:rsidRDefault="00CE2863">
      <w:pPr>
        <w:pStyle w:val="Geenafstand"/>
        <w:rPr>
          <w:rFonts w:ascii="Arial" w:hAnsi="Arial" w:cs="Arial"/>
          <w:color w:val="000000"/>
        </w:rPr>
      </w:pPr>
    </w:p>
    <w:p w14:paraId="39BA5C5A" w14:textId="77777777" w:rsidR="00CE2863" w:rsidRPr="00D75BB4" w:rsidRDefault="00000000">
      <w:pPr>
        <w:pStyle w:val="Geenafstand"/>
        <w:rPr>
          <w:rFonts w:ascii="Arial" w:hAnsi="Arial" w:cs="Arial"/>
        </w:rPr>
      </w:pPr>
      <w:r w:rsidRPr="00D75BB4">
        <w:rPr>
          <w:rFonts w:ascii="Arial" w:hAnsi="Arial" w:cs="Arial"/>
        </w:rPr>
        <w:lastRenderedPageBreak/>
        <w:t xml:space="preserve">Met de inzichten van het afgelopen jaar en met name die van de </w:t>
      </w:r>
      <w:proofErr w:type="spellStart"/>
      <w:r w:rsidRPr="00D75BB4">
        <w:rPr>
          <w:rFonts w:ascii="Arial" w:hAnsi="Arial" w:cs="Arial"/>
        </w:rPr>
        <w:t>heidag</w:t>
      </w:r>
      <w:proofErr w:type="spellEnd"/>
      <w:r w:rsidRPr="00D75BB4">
        <w:rPr>
          <w:rFonts w:ascii="Arial" w:hAnsi="Arial" w:cs="Arial"/>
        </w:rPr>
        <w:t xml:space="preserve">, die van grote waarde is geweest voor allen, zijn de eerste stappen gezet om het toezicht houden en ondersteunen op afstand te kunnen waarborgen. Met het benoemen van Joost tot voorzitter en het investeren om elkaar beter te leren kennen, zijn de verwachtingen naar elkaar verduidelijkt en het vertrouwen gegroeid. </w:t>
      </w:r>
    </w:p>
    <w:p w14:paraId="3D75B220" w14:textId="77777777" w:rsidR="00CE2863" w:rsidRPr="00D75BB4" w:rsidRDefault="00000000">
      <w:pPr>
        <w:pStyle w:val="Kop1"/>
        <w:rPr>
          <w:rFonts w:cs="Arial"/>
        </w:rPr>
      </w:pPr>
      <w:bookmarkStart w:id="6" w:name="_Toc191637594"/>
      <w:r w:rsidRPr="00D75BB4">
        <w:rPr>
          <w:rFonts w:cs="Arial"/>
        </w:rPr>
        <w:t>5. Tot slot</w:t>
      </w:r>
      <w:bookmarkEnd w:id="6"/>
    </w:p>
    <w:p w14:paraId="673F4FC3" w14:textId="77777777" w:rsidR="00CE2863" w:rsidRPr="00D75BB4" w:rsidRDefault="00000000">
      <w:pPr>
        <w:pStyle w:val="Geenafstand"/>
        <w:rPr>
          <w:rFonts w:ascii="Arial" w:hAnsi="Arial" w:cs="Arial"/>
          <w:color w:val="000000"/>
        </w:rPr>
      </w:pPr>
      <w:r w:rsidRPr="00D75BB4">
        <w:rPr>
          <w:rFonts w:ascii="Arial" w:hAnsi="Arial" w:cs="Arial"/>
          <w:color w:val="000000" w:themeColor="text1"/>
        </w:rPr>
        <w:t>De RvC heeft ook afgelopen jaar weer gezien dat zowel bestuurder als medewerkers met hart en ziel betrokken zijn bij Hart van Zwaag. Er wordt heel hard gewerkt om goede zorg en de benodigde aandacht aan alle cliënten te bieden. De RvC heeft veel respect voor de inzet die de bestuurder en medewerkers het afgelopen jaar weer hebben laten zien en spreekt haar waardering en dank uit naar allen.</w:t>
      </w:r>
    </w:p>
    <w:p w14:paraId="02E3D964" w14:textId="77777777" w:rsidR="00CE2863" w:rsidRPr="00D75BB4" w:rsidRDefault="00CE2863">
      <w:pPr>
        <w:pStyle w:val="Geenafstand"/>
        <w:rPr>
          <w:rFonts w:ascii="Arial" w:hAnsi="Arial" w:cs="Arial"/>
          <w:color w:val="C00000"/>
        </w:rPr>
      </w:pPr>
    </w:p>
    <w:p w14:paraId="7A1773DE" w14:textId="77777777" w:rsidR="00CE2863" w:rsidRPr="00D75BB4" w:rsidRDefault="00000000">
      <w:pPr>
        <w:pStyle w:val="Geenafstand"/>
        <w:rPr>
          <w:rFonts w:ascii="Arial" w:hAnsi="Arial" w:cs="Arial"/>
          <w:color w:val="000000"/>
        </w:rPr>
      </w:pPr>
      <w:r w:rsidRPr="00D75BB4">
        <w:rPr>
          <w:rFonts w:ascii="Arial" w:hAnsi="Arial" w:cs="Arial"/>
          <w:color w:val="000000" w:themeColor="text1"/>
        </w:rPr>
        <w:t>De RvC kijkt er naar uit ook volgend jaar weer zowel een toezichthoudende rol als klankbordfunctie te vervullen, verder te professionaliseren en met de bestuurder samen te werken.</w:t>
      </w:r>
    </w:p>
    <w:sectPr w:rsidR="00CE2863" w:rsidRPr="00D75BB4">
      <w:footerReference w:type="even" r:id="rId13"/>
      <w:footerReference w:type="defaul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46B95" w14:textId="77777777" w:rsidR="00B04E81" w:rsidRDefault="00B04E81">
      <w:pPr>
        <w:spacing w:after="0" w:line="240" w:lineRule="auto"/>
      </w:pPr>
      <w:r>
        <w:separator/>
      </w:r>
    </w:p>
  </w:endnote>
  <w:endnote w:type="continuationSeparator" w:id="0">
    <w:p w14:paraId="4D42A885" w14:textId="77777777" w:rsidR="00B04E81" w:rsidRDefault="00B0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895491"/>
      <w:docPartObj>
        <w:docPartGallery w:val="Page Numbers (Bottom of Page)"/>
        <w:docPartUnique/>
      </w:docPartObj>
    </w:sdtPr>
    <w:sdtContent>
      <w:p w14:paraId="3C0D3F84" w14:textId="77777777" w:rsidR="00CE2863" w:rsidRDefault="0000000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34A8D68" w14:textId="77777777" w:rsidR="00CE2863" w:rsidRDefault="00CE286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114375"/>
      <w:docPartObj>
        <w:docPartGallery w:val="Page Numbers (Bottom of Page)"/>
        <w:docPartUnique/>
      </w:docPartObj>
    </w:sdtPr>
    <w:sdtContent>
      <w:p w14:paraId="3AA53659" w14:textId="77777777" w:rsidR="00CE2863" w:rsidRDefault="0000000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sdtContent>
  </w:sdt>
  <w:p w14:paraId="6F22D237" w14:textId="77777777" w:rsidR="00CE2863" w:rsidRDefault="00000000">
    <w:pPr>
      <w:pStyle w:val="Voettekst"/>
      <w:ind w:right="360"/>
    </w:pPr>
    <w:r>
      <w:t>Jaarverslag Raad van Commissarissen – Hart van Zwaag - 2025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DCACF" w14:textId="77777777" w:rsidR="00B04E81" w:rsidRDefault="00B04E81">
      <w:pPr>
        <w:spacing w:after="0" w:line="240" w:lineRule="auto"/>
      </w:pPr>
      <w:r>
        <w:separator/>
      </w:r>
    </w:p>
  </w:footnote>
  <w:footnote w:type="continuationSeparator" w:id="0">
    <w:p w14:paraId="555C7304" w14:textId="77777777" w:rsidR="00B04E81" w:rsidRDefault="00B04E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B7420"/>
    <w:multiLevelType w:val="hybridMultilevel"/>
    <w:tmpl w:val="98487826"/>
    <w:lvl w:ilvl="0" w:tplc="DD84D276">
      <w:start w:val="1"/>
      <w:numFmt w:val="bullet"/>
      <w:lvlText w:val=""/>
      <w:lvlJc w:val="left"/>
      <w:pPr>
        <w:ind w:left="720" w:hanging="360"/>
      </w:pPr>
      <w:rPr>
        <w:rFonts w:ascii="Symbol" w:eastAsiaTheme="minorHAnsi" w:hAnsi="Symbol" w:cs="Arial" w:hint="default"/>
      </w:rPr>
    </w:lvl>
    <w:lvl w:ilvl="1" w:tplc="B35EB12C">
      <w:start w:val="1"/>
      <w:numFmt w:val="bullet"/>
      <w:lvlText w:val="o"/>
      <w:lvlJc w:val="left"/>
      <w:pPr>
        <w:ind w:left="1440" w:hanging="360"/>
      </w:pPr>
      <w:rPr>
        <w:rFonts w:ascii="Courier New" w:hAnsi="Courier New" w:cs="Courier New" w:hint="default"/>
      </w:rPr>
    </w:lvl>
    <w:lvl w:ilvl="2" w:tplc="5906A55A">
      <w:start w:val="1"/>
      <w:numFmt w:val="bullet"/>
      <w:lvlText w:val=""/>
      <w:lvlJc w:val="left"/>
      <w:pPr>
        <w:ind w:left="2160" w:hanging="360"/>
      </w:pPr>
      <w:rPr>
        <w:rFonts w:ascii="Wingdings" w:hAnsi="Wingdings" w:hint="default"/>
      </w:rPr>
    </w:lvl>
    <w:lvl w:ilvl="3" w:tplc="03BCB85E">
      <w:start w:val="1"/>
      <w:numFmt w:val="bullet"/>
      <w:lvlText w:val=""/>
      <w:lvlJc w:val="left"/>
      <w:pPr>
        <w:ind w:left="2880" w:hanging="360"/>
      </w:pPr>
      <w:rPr>
        <w:rFonts w:ascii="Symbol" w:hAnsi="Symbol" w:hint="default"/>
      </w:rPr>
    </w:lvl>
    <w:lvl w:ilvl="4" w:tplc="8222C9F0">
      <w:start w:val="1"/>
      <w:numFmt w:val="bullet"/>
      <w:lvlText w:val="o"/>
      <w:lvlJc w:val="left"/>
      <w:pPr>
        <w:ind w:left="3600" w:hanging="360"/>
      </w:pPr>
      <w:rPr>
        <w:rFonts w:ascii="Courier New" w:hAnsi="Courier New" w:cs="Courier New" w:hint="default"/>
      </w:rPr>
    </w:lvl>
    <w:lvl w:ilvl="5" w:tplc="7AB27CF8">
      <w:start w:val="1"/>
      <w:numFmt w:val="bullet"/>
      <w:lvlText w:val=""/>
      <w:lvlJc w:val="left"/>
      <w:pPr>
        <w:ind w:left="4320" w:hanging="360"/>
      </w:pPr>
      <w:rPr>
        <w:rFonts w:ascii="Wingdings" w:hAnsi="Wingdings" w:hint="default"/>
      </w:rPr>
    </w:lvl>
    <w:lvl w:ilvl="6" w:tplc="D2E8C33A">
      <w:start w:val="1"/>
      <w:numFmt w:val="bullet"/>
      <w:lvlText w:val=""/>
      <w:lvlJc w:val="left"/>
      <w:pPr>
        <w:ind w:left="5040" w:hanging="360"/>
      </w:pPr>
      <w:rPr>
        <w:rFonts w:ascii="Symbol" w:hAnsi="Symbol" w:hint="default"/>
      </w:rPr>
    </w:lvl>
    <w:lvl w:ilvl="7" w:tplc="426CB5DA">
      <w:start w:val="1"/>
      <w:numFmt w:val="bullet"/>
      <w:lvlText w:val="o"/>
      <w:lvlJc w:val="left"/>
      <w:pPr>
        <w:ind w:left="5760" w:hanging="360"/>
      </w:pPr>
      <w:rPr>
        <w:rFonts w:ascii="Courier New" w:hAnsi="Courier New" w:cs="Courier New" w:hint="default"/>
      </w:rPr>
    </w:lvl>
    <w:lvl w:ilvl="8" w:tplc="0D26F074">
      <w:start w:val="1"/>
      <w:numFmt w:val="bullet"/>
      <w:lvlText w:val=""/>
      <w:lvlJc w:val="left"/>
      <w:pPr>
        <w:ind w:left="6480" w:hanging="360"/>
      </w:pPr>
      <w:rPr>
        <w:rFonts w:ascii="Wingdings" w:hAnsi="Wingdings" w:hint="default"/>
      </w:rPr>
    </w:lvl>
  </w:abstractNum>
  <w:abstractNum w:abstractNumId="1" w15:restartNumberingAfterBreak="0">
    <w:nsid w:val="33045C5F"/>
    <w:multiLevelType w:val="hybridMultilevel"/>
    <w:tmpl w:val="C07AAB96"/>
    <w:lvl w:ilvl="0" w:tplc="391E7F98">
      <w:start w:val="1"/>
      <w:numFmt w:val="decimal"/>
      <w:lvlText w:val="%1."/>
      <w:lvlJc w:val="left"/>
      <w:pPr>
        <w:ind w:left="720" w:hanging="360"/>
      </w:pPr>
      <w:rPr>
        <w:rFonts w:hint="default"/>
      </w:rPr>
    </w:lvl>
    <w:lvl w:ilvl="1" w:tplc="4EFC9F34">
      <w:start w:val="1"/>
      <w:numFmt w:val="lowerLetter"/>
      <w:lvlText w:val="%2."/>
      <w:lvlJc w:val="left"/>
      <w:pPr>
        <w:ind w:left="1440" w:hanging="360"/>
      </w:pPr>
    </w:lvl>
    <w:lvl w:ilvl="2" w:tplc="F9EEC5E2">
      <w:start w:val="1"/>
      <w:numFmt w:val="lowerRoman"/>
      <w:lvlText w:val="%3."/>
      <w:lvlJc w:val="right"/>
      <w:pPr>
        <w:ind w:left="2160" w:hanging="180"/>
      </w:pPr>
    </w:lvl>
    <w:lvl w:ilvl="3" w:tplc="E3AE1C32">
      <w:start w:val="1"/>
      <w:numFmt w:val="decimal"/>
      <w:lvlText w:val="%4."/>
      <w:lvlJc w:val="left"/>
      <w:pPr>
        <w:ind w:left="2880" w:hanging="360"/>
      </w:pPr>
    </w:lvl>
    <w:lvl w:ilvl="4" w:tplc="077ED69C">
      <w:start w:val="1"/>
      <w:numFmt w:val="lowerLetter"/>
      <w:lvlText w:val="%5."/>
      <w:lvlJc w:val="left"/>
      <w:pPr>
        <w:ind w:left="3600" w:hanging="360"/>
      </w:pPr>
    </w:lvl>
    <w:lvl w:ilvl="5" w:tplc="D938CCD6">
      <w:start w:val="1"/>
      <w:numFmt w:val="lowerRoman"/>
      <w:lvlText w:val="%6."/>
      <w:lvlJc w:val="right"/>
      <w:pPr>
        <w:ind w:left="4320" w:hanging="180"/>
      </w:pPr>
    </w:lvl>
    <w:lvl w:ilvl="6" w:tplc="ADC4C6B0">
      <w:start w:val="1"/>
      <w:numFmt w:val="decimal"/>
      <w:lvlText w:val="%7."/>
      <w:lvlJc w:val="left"/>
      <w:pPr>
        <w:ind w:left="5040" w:hanging="360"/>
      </w:pPr>
    </w:lvl>
    <w:lvl w:ilvl="7" w:tplc="F7A2BA8E">
      <w:start w:val="1"/>
      <w:numFmt w:val="lowerLetter"/>
      <w:lvlText w:val="%8."/>
      <w:lvlJc w:val="left"/>
      <w:pPr>
        <w:ind w:left="5760" w:hanging="360"/>
      </w:pPr>
    </w:lvl>
    <w:lvl w:ilvl="8" w:tplc="50C07062">
      <w:start w:val="1"/>
      <w:numFmt w:val="lowerRoman"/>
      <w:lvlText w:val="%9."/>
      <w:lvlJc w:val="right"/>
      <w:pPr>
        <w:ind w:left="6480" w:hanging="180"/>
      </w:pPr>
    </w:lvl>
  </w:abstractNum>
  <w:abstractNum w:abstractNumId="2" w15:restartNumberingAfterBreak="0">
    <w:nsid w:val="632A1729"/>
    <w:multiLevelType w:val="hybridMultilevel"/>
    <w:tmpl w:val="4C78E9A2"/>
    <w:lvl w:ilvl="0" w:tplc="A6E2D274">
      <w:start w:val="2"/>
      <w:numFmt w:val="bullet"/>
      <w:lvlText w:val="-"/>
      <w:lvlJc w:val="left"/>
      <w:pPr>
        <w:ind w:left="720" w:hanging="360"/>
      </w:pPr>
      <w:rPr>
        <w:rFonts w:ascii="Aptos" w:eastAsiaTheme="minorHAnsi" w:hAnsi="Aptos" w:cstheme="minorBidi" w:hint="default"/>
      </w:rPr>
    </w:lvl>
    <w:lvl w:ilvl="1" w:tplc="277892C4">
      <w:start w:val="1"/>
      <w:numFmt w:val="bullet"/>
      <w:lvlText w:val="o"/>
      <w:lvlJc w:val="left"/>
      <w:pPr>
        <w:ind w:left="1440" w:hanging="360"/>
      </w:pPr>
      <w:rPr>
        <w:rFonts w:ascii="Courier New" w:hAnsi="Courier New" w:cs="Courier New" w:hint="default"/>
      </w:rPr>
    </w:lvl>
    <w:lvl w:ilvl="2" w:tplc="D7126322">
      <w:start w:val="1"/>
      <w:numFmt w:val="bullet"/>
      <w:lvlText w:val=""/>
      <w:lvlJc w:val="left"/>
      <w:pPr>
        <w:ind w:left="2160" w:hanging="360"/>
      </w:pPr>
      <w:rPr>
        <w:rFonts w:ascii="Wingdings" w:hAnsi="Wingdings" w:hint="default"/>
      </w:rPr>
    </w:lvl>
    <w:lvl w:ilvl="3" w:tplc="66D46AAA">
      <w:start w:val="1"/>
      <w:numFmt w:val="bullet"/>
      <w:lvlText w:val=""/>
      <w:lvlJc w:val="left"/>
      <w:pPr>
        <w:ind w:left="2880" w:hanging="360"/>
      </w:pPr>
      <w:rPr>
        <w:rFonts w:ascii="Symbol" w:hAnsi="Symbol" w:hint="default"/>
      </w:rPr>
    </w:lvl>
    <w:lvl w:ilvl="4" w:tplc="68D2C11A">
      <w:start w:val="1"/>
      <w:numFmt w:val="bullet"/>
      <w:lvlText w:val="o"/>
      <w:lvlJc w:val="left"/>
      <w:pPr>
        <w:ind w:left="3600" w:hanging="360"/>
      </w:pPr>
      <w:rPr>
        <w:rFonts w:ascii="Courier New" w:hAnsi="Courier New" w:cs="Courier New" w:hint="default"/>
      </w:rPr>
    </w:lvl>
    <w:lvl w:ilvl="5" w:tplc="897CEE08">
      <w:start w:val="1"/>
      <w:numFmt w:val="bullet"/>
      <w:lvlText w:val=""/>
      <w:lvlJc w:val="left"/>
      <w:pPr>
        <w:ind w:left="4320" w:hanging="360"/>
      </w:pPr>
      <w:rPr>
        <w:rFonts w:ascii="Wingdings" w:hAnsi="Wingdings" w:hint="default"/>
      </w:rPr>
    </w:lvl>
    <w:lvl w:ilvl="6" w:tplc="4D6EE226">
      <w:start w:val="1"/>
      <w:numFmt w:val="bullet"/>
      <w:lvlText w:val=""/>
      <w:lvlJc w:val="left"/>
      <w:pPr>
        <w:ind w:left="5040" w:hanging="360"/>
      </w:pPr>
      <w:rPr>
        <w:rFonts w:ascii="Symbol" w:hAnsi="Symbol" w:hint="default"/>
      </w:rPr>
    </w:lvl>
    <w:lvl w:ilvl="7" w:tplc="5A98059C">
      <w:start w:val="1"/>
      <w:numFmt w:val="bullet"/>
      <w:lvlText w:val="o"/>
      <w:lvlJc w:val="left"/>
      <w:pPr>
        <w:ind w:left="5760" w:hanging="360"/>
      </w:pPr>
      <w:rPr>
        <w:rFonts w:ascii="Courier New" w:hAnsi="Courier New" w:cs="Courier New" w:hint="default"/>
      </w:rPr>
    </w:lvl>
    <w:lvl w:ilvl="8" w:tplc="7EA02E44">
      <w:start w:val="1"/>
      <w:numFmt w:val="bullet"/>
      <w:lvlText w:val=""/>
      <w:lvlJc w:val="left"/>
      <w:pPr>
        <w:ind w:left="6480" w:hanging="360"/>
      </w:pPr>
      <w:rPr>
        <w:rFonts w:ascii="Wingdings" w:hAnsi="Wingdings" w:hint="default"/>
      </w:rPr>
    </w:lvl>
  </w:abstractNum>
  <w:abstractNum w:abstractNumId="3" w15:restartNumberingAfterBreak="0">
    <w:nsid w:val="6D4418D4"/>
    <w:multiLevelType w:val="hybridMultilevel"/>
    <w:tmpl w:val="68FAA23E"/>
    <w:lvl w:ilvl="0" w:tplc="BA9EEEAC">
      <w:start w:val="2"/>
      <w:numFmt w:val="bullet"/>
      <w:lvlText w:val="-"/>
      <w:lvlJc w:val="left"/>
      <w:pPr>
        <w:ind w:left="720" w:hanging="360"/>
      </w:pPr>
      <w:rPr>
        <w:rFonts w:ascii="Aptos" w:eastAsiaTheme="minorHAnsi" w:hAnsi="Aptos" w:cstheme="minorBidi" w:hint="default"/>
      </w:rPr>
    </w:lvl>
    <w:lvl w:ilvl="1" w:tplc="D8CE0016">
      <w:start w:val="1"/>
      <w:numFmt w:val="bullet"/>
      <w:lvlText w:val="o"/>
      <w:lvlJc w:val="left"/>
      <w:pPr>
        <w:ind w:left="1440" w:hanging="360"/>
      </w:pPr>
      <w:rPr>
        <w:rFonts w:ascii="Courier New" w:hAnsi="Courier New" w:cs="Courier New" w:hint="default"/>
      </w:rPr>
    </w:lvl>
    <w:lvl w:ilvl="2" w:tplc="B020489E">
      <w:start w:val="1"/>
      <w:numFmt w:val="bullet"/>
      <w:lvlText w:val=""/>
      <w:lvlJc w:val="left"/>
      <w:pPr>
        <w:ind w:left="2160" w:hanging="360"/>
      </w:pPr>
      <w:rPr>
        <w:rFonts w:ascii="Wingdings" w:hAnsi="Wingdings" w:hint="default"/>
      </w:rPr>
    </w:lvl>
    <w:lvl w:ilvl="3" w:tplc="390E1718">
      <w:start w:val="1"/>
      <w:numFmt w:val="bullet"/>
      <w:lvlText w:val=""/>
      <w:lvlJc w:val="left"/>
      <w:pPr>
        <w:ind w:left="2880" w:hanging="360"/>
      </w:pPr>
      <w:rPr>
        <w:rFonts w:ascii="Symbol" w:hAnsi="Symbol" w:hint="default"/>
      </w:rPr>
    </w:lvl>
    <w:lvl w:ilvl="4" w:tplc="492EF602">
      <w:start w:val="1"/>
      <w:numFmt w:val="bullet"/>
      <w:lvlText w:val="o"/>
      <w:lvlJc w:val="left"/>
      <w:pPr>
        <w:ind w:left="3600" w:hanging="360"/>
      </w:pPr>
      <w:rPr>
        <w:rFonts w:ascii="Courier New" w:hAnsi="Courier New" w:cs="Courier New" w:hint="default"/>
      </w:rPr>
    </w:lvl>
    <w:lvl w:ilvl="5" w:tplc="6946FFD0">
      <w:start w:val="1"/>
      <w:numFmt w:val="bullet"/>
      <w:lvlText w:val=""/>
      <w:lvlJc w:val="left"/>
      <w:pPr>
        <w:ind w:left="4320" w:hanging="360"/>
      </w:pPr>
      <w:rPr>
        <w:rFonts w:ascii="Wingdings" w:hAnsi="Wingdings" w:hint="default"/>
      </w:rPr>
    </w:lvl>
    <w:lvl w:ilvl="6" w:tplc="625A828E">
      <w:start w:val="1"/>
      <w:numFmt w:val="bullet"/>
      <w:lvlText w:val=""/>
      <w:lvlJc w:val="left"/>
      <w:pPr>
        <w:ind w:left="5040" w:hanging="360"/>
      </w:pPr>
      <w:rPr>
        <w:rFonts w:ascii="Symbol" w:hAnsi="Symbol" w:hint="default"/>
      </w:rPr>
    </w:lvl>
    <w:lvl w:ilvl="7" w:tplc="2286E8BA">
      <w:start w:val="1"/>
      <w:numFmt w:val="bullet"/>
      <w:lvlText w:val="o"/>
      <w:lvlJc w:val="left"/>
      <w:pPr>
        <w:ind w:left="5760" w:hanging="360"/>
      </w:pPr>
      <w:rPr>
        <w:rFonts w:ascii="Courier New" w:hAnsi="Courier New" w:cs="Courier New" w:hint="default"/>
      </w:rPr>
    </w:lvl>
    <w:lvl w:ilvl="8" w:tplc="A858B714">
      <w:start w:val="1"/>
      <w:numFmt w:val="bullet"/>
      <w:lvlText w:val=""/>
      <w:lvlJc w:val="left"/>
      <w:pPr>
        <w:ind w:left="6480" w:hanging="360"/>
      </w:pPr>
      <w:rPr>
        <w:rFonts w:ascii="Wingdings" w:hAnsi="Wingdings" w:hint="default"/>
      </w:rPr>
    </w:lvl>
  </w:abstractNum>
  <w:num w:numId="1" w16cid:durableId="126513279">
    <w:abstractNumId w:val="1"/>
  </w:num>
  <w:num w:numId="2" w16cid:durableId="930550924">
    <w:abstractNumId w:val="2"/>
  </w:num>
  <w:num w:numId="3" w16cid:durableId="1153983493">
    <w:abstractNumId w:val="0"/>
  </w:num>
  <w:num w:numId="4" w16cid:durableId="452946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863"/>
    <w:rsid w:val="00332434"/>
    <w:rsid w:val="00B04E81"/>
    <w:rsid w:val="00C775C7"/>
    <w:rsid w:val="00CE2863"/>
    <w:rsid w:val="00D75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5800C"/>
  <w15:docId w15:val="{09FF897B-211B-D842-AED5-068EB42C1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360" w:after="80"/>
      <w:outlineLvl w:val="0"/>
    </w:pPr>
    <w:rPr>
      <w:rFonts w:ascii="Arial" w:eastAsiaTheme="majorEastAsia" w:hAnsi="Arial" w:cstheme="majorBidi"/>
      <w:b/>
      <w:color w:val="000000" w:themeColor="text1"/>
      <w:sz w:val="32"/>
      <w:szCs w:val="40"/>
    </w:rPr>
  </w:style>
  <w:style w:type="paragraph" w:styleId="Kop2">
    <w:name w:val="heading 2"/>
    <w:basedOn w:val="Standaard"/>
    <w:next w:val="Standaard"/>
    <w:link w:val="Kop2Char"/>
    <w:uiPriority w:val="9"/>
    <w:unhideWhenUsed/>
    <w:qFormat/>
    <w:pPr>
      <w:keepNext/>
      <w:keepLines/>
      <w:spacing w:before="160" w:after="80"/>
      <w:outlineLvl w:val="1"/>
    </w:pPr>
    <w:rPr>
      <w:rFonts w:ascii="Arial" w:eastAsiaTheme="majorEastAsia" w:hAnsi="Arial" w:cstheme="majorBidi"/>
      <w:b/>
      <w:color w:val="000000" w:themeColor="text1"/>
      <w:szCs w:val="32"/>
    </w:rPr>
  </w:style>
  <w:style w:type="paragraph" w:styleId="Kop3">
    <w:name w:val="heading 3"/>
    <w:basedOn w:val="Standaard"/>
    <w:next w:val="Standaard"/>
    <w:link w:val="Kop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eading1Char">
    <w:name w:val="Heading 1 Char"/>
    <w:basedOn w:val="Standaardalinea-lettertype"/>
    <w:uiPriority w:val="9"/>
    <w:rPr>
      <w:rFonts w:ascii="Arial" w:eastAsia="Arial" w:hAnsi="Arial" w:cs="Arial"/>
      <w:sz w:val="40"/>
      <w:szCs w:val="40"/>
    </w:rPr>
  </w:style>
  <w:style w:type="character" w:customStyle="1" w:styleId="Heading2Char">
    <w:name w:val="Heading 2 Char"/>
    <w:basedOn w:val="Standaardalinea-lettertype"/>
    <w:uiPriority w:val="9"/>
    <w:rPr>
      <w:rFonts w:ascii="Arial" w:eastAsia="Arial" w:hAnsi="Arial" w:cs="Arial"/>
      <w:sz w:val="34"/>
    </w:rPr>
  </w:style>
  <w:style w:type="character" w:customStyle="1" w:styleId="Heading3Char">
    <w:name w:val="Heading 3 Char"/>
    <w:basedOn w:val="Standaardalinea-lettertype"/>
    <w:uiPriority w:val="9"/>
    <w:rPr>
      <w:rFonts w:ascii="Arial" w:eastAsia="Arial" w:hAnsi="Arial" w:cs="Arial"/>
      <w:sz w:val="30"/>
      <w:szCs w:val="30"/>
    </w:rPr>
  </w:style>
  <w:style w:type="character" w:customStyle="1" w:styleId="Heading4Char">
    <w:name w:val="Heading 4 Char"/>
    <w:basedOn w:val="Standaardalinea-lettertype"/>
    <w:uiPriority w:val="9"/>
    <w:rPr>
      <w:rFonts w:ascii="Arial" w:eastAsia="Arial" w:hAnsi="Arial" w:cs="Arial"/>
      <w:b/>
      <w:bCs/>
      <w:sz w:val="26"/>
      <w:szCs w:val="26"/>
    </w:rPr>
  </w:style>
  <w:style w:type="character" w:customStyle="1" w:styleId="Heading5Char">
    <w:name w:val="Heading 5 Char"/>
    <w:basedOn w:val="Standaardalinea-lettertype"/>
    <w:uiPriority w:val="9"/>
    <w:rPr>
      <w:rFonts w:ascii="Arial" w:eastAsia="Arial" w:hAnsi="Arial" w:cs="Arial"/>
      <w:b/>
      <w:bCs/>
      <w:sz w:val="24"/>
      <w:szCs w:val="24"/>
    </w:rPr>
  </w:style>
  <w:style w:type="character" w:customStyle="1" w:styleId="Heading6Char">
    <w:name w:val="Heading 6 Char"/>
    <w:basedOn w:val="Standaardalinea-lettertype"/>
    <w:uiPriority w:val="9"/>
    <w:rPr>
      <w:rFonts w:ascii="Arial" w:eastAsia="Arial" w:hAnsi="Arial" w:cs="Arial"/>
      <w:b/>
      <w:bCs/>
      <w:sz w:val="22"/>
      <w:szCs w:val="22"/>
    </w:rPr>
  </w:style>
  <w:style w:type="character" w:customStyle="1" w:styleId="Heading7Char">
    <w:name w:val="Heading 7 Char"/>
    <w:basedOn w:val="Standaardalinea-lettertype"/>
    <w:uiPriority w:val="9"/>
    <w:rPr>
      <w:rFonts w:ascii="Arial" w:eastAsia="Arial" w:hAnsi="Arial" w:cs="Arial"/>
      <w:b/>
      <w:bCs/>
      <w:i/>
      <w:iCs/>
      <w:sz w:val="22"/>
      <w:szCs w:val="22"/>
    </w:rPr>
  </w:style>
  <w:style w:type="character" w:customStyle="1" w:styleId="Heading8Char">
    <w:name w:val="Heading 8 Char"/>
    <w:basedOn w:val="Standaardalinea-lettertype"/>
    <w:uiPriority w:val="9"/>
    <w:rPr>
      <w:rFonts w:ascii="Arial" w:eastAsia="Arial" w:hAnsi="Arial" w:cs="Arial"/>
      <w:i/>
      <w:iCs/>
      <w:sz w:val="22"/>
      <w:szCs w:val="22"/>
    </w:rPr>
  </w:style>
  <w:style w:type="character" w:customStyle="1" w:styleId="Heading9Char">
    <w:name w:val="Heading 9 Char"/>
    <w:basedOn w:val="Standaardalinea-lettertype"/>
    <w:uiPriority w:val="9"/>
    <w:rPr>
      <w:rFonts w:ascii="Arial" w:eastAsia="Arial" w:hAnsi="Arial" w:cs="Arial"/>
      <w:i/>
      <w:iCs/>
      <w:sz w:val="21"/>
      <w:szCs w:val="21"/>
    </w:rPr>
  </w:style>
  <w:style w:type="character" w:customStyle="1" w:styleId="TitleChar">
    <w:name w:val="Title Char"/>
    <w:basedOn w:val="Standaardalinea-lettertype"/>
    <w:uiPriority w:val="10"/>
    <w:rPr>
      <w:sz w:val="48"/>
      <w:szCs w:val="48"/>
    </w:rPr>
  </w:style>
  <w:style w:type="character" w:customStyle="1" w:styleId="SubtitleChar">
    <w:name w:val="Subtitle Char"/>
    <w:basedOn w:val="Standaardalinea-lettertyp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ardalinea-lettertype"/>
    <w:uiPriority w:val="99"/>
  </w:style>
  <w:style w:type="character" w:customStyle="1" w:styleId="FooterChar">
    <w:name w:val="Footer Char"/>
    <w:basedOn w:val="Standaardalinea-lettertype"/>
    <w:uiPriority w:val="99"/>
  </w:style>
  <w:style w:type="paragraph" w:styleId="Bijschrift">
    <w:name w:val="caption"/>
    <w:basedOn w:val="Standaard"/>
    <w:next w:val="Standaard"/>
    <w:uiPriority w:val="35"/>
    <w:semiHidden/>
    <w:unhideWhenUsed/>
    <w:qFormat/>
    <w:pPr>
      <w:spacing w:line="276" w:lineRule="auto"/>
    </w:pPr>
    <w:rPr>
      <w:b/>
      <w:bCs/>
      <w:color w:val="156082" w:themeColor="accent1"/>
      <w:sz w:val="18"/>
      <w:szCs w:val="18"/>
    </w:rPr>
  </w:style>
  <w:style w:type="character" w:customStyle="1" w:styleId="CaptionChar">
    <w:name w:val="Caption Char"/>
    <w:uiPriority w:val="99"/>
  </w:style>
  <w:style w:type="table" w:styleId="Tabelraster">
    <w:name w:val="Table Grid"/>
    <w:basedOn w:val="Standaardtabe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ardtab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nopgemaaktetabel1">
    <w:name w:val="Plain Table 1"/>
    <w:basedOn w:val="Standaardtabe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nopgemaaktetabel2">
    <w:name w:val="Plain Table 2"/>
    <w:basedOn w:val="Standaardtabe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nopgemaaktetabel3">
    <w:name w:val="Plain Table 3"/>
    <w:basedOn w:val="Standaardtabe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nopgemaaktetabel4">
    <w:name w:val="Plain Table 4"/>
    <w:basedOn w:val="Standaardtabe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nopgemaaktetabel5">
    <w:name w:val="Plain Table 5"/>
    <w:basedOn w:val="Standaardtabe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Rastertabel1licht">
    <w:name w:val="Grid Table 1 Light"/>
    <w:basedOn w:val="Standaardtabe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ardtabe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Standaardtabe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Standaardtabe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Standaardtabe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Standaardtabe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Standaardtabe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Rastertabel2">
    <w:name w:val="Grid Table 2"/>
    <w:basedOn w:val="Standaardtab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ardtabe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Standaardtabe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Standaardtabe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Standaardtabe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Standaardtabe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Standaardtabe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Rastertabel3">
    <w:name w:val="Grid Table 3"/>
    <w:basedOn w:val="Standaardtab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ardtabe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Standaardtabe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Standaardtabe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Standaardtabe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Standaardtabe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Standaardtabe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Rastertabel4">
    <w:name w:val="Grid Table 4"/>
    <w:basedOn w:val="Standaardtabe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ardtabe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Standaardtabe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Standaardtabe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Standaardtabe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Standaardtabe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Standaardtabe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Rastertabel5donker">
    <w:name w:val="Grid Table 5 Dark"/>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Standaardtabe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Rastertabel6kleurrijk">
    <w:name w:val="Grid Table 6 Colorful"/>
    <w:basedOn w:val="Standaardtabe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ardtabe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Standaardtabe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Standaardtabe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Standaardtabe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Standaardtabe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Standaardtabe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Rastertabel7kleurrijk">
    <w:name w:val="Grid Table 7 Colorful"/>
    <w:basedOn w:val="Standaardtabe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ardtabe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Standaardtabe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Standaardtabe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Standaardtabe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Standaardtabe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Standaardtabe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jsttabel1licht">
    <w:name w:val="List Table 1 Light"/>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Standaardtabe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jsttabel2">
    <w:name w:val="List Table 2"/>
    <w:basedOn w:val="Standaardtabe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ardtabe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Standaardtabe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Standaardtabe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Standaardtabe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Standaardtabe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Standaardtabe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jsttabel3">
    <w:name w:val="List Table 3"/>
    <w:basedOn w:val="Standaardtab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ardtabe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Standaardtabe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Standaardtabe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Standaardtabe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Standaardtabe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Standaardtabe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jsttabel4">
    <w:name w:val="List Table 4"/>
    <w:basedOn w:val="Standaardtabe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ardtabe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Standaardtabe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Standaardtabe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Standaardtabe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Standaardtabe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Standaardtabe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jsttabel5donker">
    <w:name w:val="List Table 5 Dark"/>
    <w:basedOn w:val="Standaardtabe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ardtabe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Standaardtabe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Standaardtabe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Standaardtabe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Standaardtabe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Standaardtabe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jsttabel6kleurrijk">
    <w:name w:val="List Table 6 Colorful"/>
    <w:basedOn w:val="Standaardtabe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ardtabe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Standaardtabe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Standaardtabe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Standaardtabe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Standaardtabe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Standaardtabe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jsttabel7kleurrijk">
    <w:name w:val="List Table 7 Colorful"/>
    <w:basedOn w:val="Standaardtabe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ardtabe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Standaardtabe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Standaardtabe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Standaardtabe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Standaardtabe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Standaardtabe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Standaardtabel"/>
    <w:uiPriority w:val="99"/>
    <w:pPr>
      <w:spacing w:after="0" w:line="240" w:lineRule="auto"/>
    </w:pPr>
    <w:rPr>
      <w:color w:val="404040"/>
      <w:sz w:val="20"/>
      <w:szCs w:val="20"/>
      <w:lang w:eastAsia="nl-NL"/>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ardtabel"/>
    <w:uiPriority w:val="99"/>
    <w:pPr>
      <w:spacing w:after="0" w:line="240" w:lineRule="auto"/>
    </w:pPr>
    <w:rPr>
      <w:color w:val="404040"/>
      <w:sz w:val="20"/>
      <w:szCs w:val="20"/>
      <w:lang w:eastAsia="nl-NL"/>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Standaardtabel"/>
    <w:uiPriority w:val="99"/>
    <w:pPr>
      <w:spacing w:after="0" w:line="240" w:lineRule="auto"/>
    </w:pPr>
    <w:rPr>
      <w:color w:val="404040"/>
      <w:sz w:val="20"/>
      <w:szCs w:val="20"/>
      <w:lang w:eastAsia="nl-NL"/>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Standaardtabel"/>
    <w:uiPriority w:val="99"/>
    <w:pPr>
      <w:spacing w:after="0" w:line="240" w:lineRule="auto"/>
    </w:pPr>
    <w:rPr>
      <w:color w:val="404040"/>
      <w:sz w:val="20"/>
      <w:szCs w:val="20"/>
      <w:lang w:eastAsia="nl-NL"/>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Standaardtabel"/>
    <w:uiPriority w:val="99"/>
    <w:pPr>
      <w:spacing w:after="0" w:line="240" w:lineRule="auto"/>
    </w:pPr>
    <w:rPr>
      <w:color w:val="404040"/>
      <w:sz w:val="20"/>
      <w:szCs w:val="20"/>
      <w:lang w:eastAsia="nl-NL"/>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Standaardtabel"/>
    <w:uiPriority w:val="99"/>
    <w:pPr>
      <w:spacing w:after="0" w:line="240" w:lineRule="auto"/>
    </w:pPr>
    <w:rPr>
      <w:color w:val="404040"/>
      <w:sz w:val="20"/>
      <w:szCs w:val="20"/>
      <w:lang w:eastAsia="nl-NL"/>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Standaardtabel"/>
    <w:uiPriority w:val="99"/>
    <w:pPr>
      <w:spacing w:after="0" w:line="240" w:lineRule="auto"/>
    </w:pPr>
    <w:rPr>
      <w:color w:val="404040"/>
      <w:sz w:val="20"/>
      <w:szCs w:val="20"/>
      <w:lang w:eastAsia="nl-NL"/>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Standaardtabel"/>
    <w:uiPriority w:val="99"/>
    <w:pPr>
      <w:spacing w:after="0" w:line="240" w:lineRule="auto"/>
    </w:pPr>
    <w:rPr>
      <w:color w:val="404040"/>
      <w:sz w:val="20"/>
      <w:szCs w:val="20"/>
      <w:lang w:eastAsia="nl-N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ardtabel"/>
    <w:uiPriority w:val="99"/>
    <w:pPr>
      <w:spacing w:after="0" w:line="240" w:lineRule="auto"/>
    </w:pPr>
    <w:rPr>
      <w:color w:val="404040"/>
      <w:sz w:val="20"/>
      <w:szCs w:val="20"/>
      <w:lang w:eastAsia="nl-NL"/>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Standaardtabel"/>
    <w:uiPriority w:val="99"/>
    <w:pPr>
      <w:spacing w:after="0" w:line="240" w:lineRule="auto"/>
    </w:pPr>
    <w:rPr>
      <w:color w:val="404040"/>
      <w:sz w:val="20"/>
      <w:szCs w:val="20"/>
      <w:lang w:eastAsia="nl-NL"/>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Standaardtabel"/>
    <w:uiPriority w:val="99"/>
    <w:pPr>
      <w:spacing w:after="0" w:line="240" w:lineRule="auto"/>
    </w:pPr>
    <w:rPr>
      <w:color w:val="404040"/>
      <w:sz w:val="20"/>
      <w:szCs w:val="20"/>
      <w:lang w:eastAsia="nl-NL"/>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Standaardtabel"/>
    <w:uiPriority w:val="99"/>
    <w:pPr>
      <w:spacing w:after="0" w:line="240" w:lineRule="auto"/>
    </w:pPr>
    <w:rPr>
      <w:color w:val="404040"/>
      <w:sz w:val="20"/>
      <w:szCs w:val="20"/>
      <w:lang w:eastAsia="nl-NL"/>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Standaardtabel"/>
    <w:uiPriority w:val="99"/>
    <w:pPr>
      <w:spacing w:after="0" w:line="240" w:lineRule="auto"/>
    </w:pPr>
    <w:rPr>
      <w:color w:val="404040"/>
      <w:sz w:val="20"/>
      <w:szCs w:val="20"/>
      <w:lang w:eastAsia="nl-NL"/>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Standaardtabel"/>
    <w:uiPriority w:val="99"/>
    <w:pPr>
      <w:spacing w:after="0" w:line="240" w:lineRule="auto"/>
    </w:pPr>
    <w:rPr>
      <w:color w:val="404040"/>
      <w:sz w:val="20"/>
      <w:szCs w:val="20"/>
      <w:lang w:eastAsia="nl-NL"/>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Standaardtabe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ardtabe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Standaardtabe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Standaardtabe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Standaardtabe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Standaardtabe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Standaardtabe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paragraph" w:styleId="Voetnoottekst">
    <w:name w:val="footnote text"/>
    <w:basedOn w:val="Standaard"/>
    <w:link w:val="VoetnoottekstChar"/>
    <w:uiPriority w:val="99"/>
    <w:semiHidden/>
    <w:unhideWhenUsed/>
    <w:pPr>
      <w:spacing w:after="40" w:line="240" w:lineRule="auto"/>
    </w:pPr>
    <w:rPr>
      <w:sz w:val="18"/>
    </w:rPr>
  </w:style>
  <w:style w:type="character" w:customStyle="1" w:styleId="VoetnoottekstChar">
    <w:name w:val="Voetnoottekst Char"/>
    <w:link w:val="Voetnoottekst"/>
    <w:uiPriority w:val="99"/>
    <w:rPr>
      <w:sz w:val="18"/>
    </w:rPr>
  </w:style>
  <w:style w:type="character" w:styleId="Voetnootmarkering">
    <w:name w:val="footnote reference"/>
    <w:basedOn w:val="Standaardalinea-lettertype"/>
    <w:uiPriority w:val="99"/>
    <w:unhideWhenUsed/>
    <w:rPr>
      <w:vertAlign w:val="superscript"/>
    </w:rPr>
  </w:style>
  <w:style w:type="paragraph" w:styleId="Eindnoottekst">
    <w:name w:val="endnote text"/>
    <w:basedOn w:val="Standaard"/>
    <w:link w:val="EindnoottekstChar"/>
    <w:uiPriority w:val="99"/>
    <w:semiHidden/>
    <w:unhideWhenUsed/>
    <w:pPr>
      <w:spacing w:after="0" w:line="240" w:lineRule="auto"/>
    </w:pPr>
    <w:rPr>
      <w:sz w:val="20"/>
    </w:rPr>
  </w:style>
  <w:style w:type="character" w:customStyle="1" w:styleId="EindnoottekstChar">
    <w:name w:val="Eindnoottekst Char"/>
    <w:link w:val="Eindnoottekst"/>
    <w:uiPriority w:val="99"/>
    <w:rPr>
      <w:sz w:val="20"/>
    </w:rPr>
  </w:style>
  <w:style w:type="character" w:styleId="Eindnootmarkering">
    <w:name w:val="endnote reference"/>
    <w:basedOn w:val="Standaardalinea-lettertype"/>
    <w:uiPriority w:val="99"/>
    <w:semiHidden/>
    <w:unhideWhenUsed/>
    <w:rPr>
      <w:vertAlign w:val="superscript"/>
    </w:rPr>
  </w:style>
  <w:style w:type="paragraph" w:styleId="Lijstmetafbeeldingen">
    <w:name w:val="table of figures"/>
    <w:basedOn w:val="Standaard"/>
    <w:next w:val="Standaard"/>
    <w:uiPriority w:val="99"/>
    <w:unhideWhenUsed/>
    <w:pPr>
      <w:spacing w:after="0"/>
    </w:pPr>
  </w:style>
  <w:style w:type="character" w:customStyle="1" w:styleId="Kop1Char">
    <w:name w:val="Kop 1 Char"/>
    <w:basedOn w:val="Standaardalinea-lettertype"/>
    <w:link w:val="Kop1"/>
    <w:uiPriority w:val="9"/>
    <w:rPr>
      <w:rFonts w:ascii="Arial" w:eastAsiaTheme="majorEastAsia" w:hAnsi="Arial" w:cstheme="majorBidi"/>
      <w:b/>
      <w:color w:val="000000" w:themeColor="text1"/>
      <w:sz w:val="32"/>
      <w:szCs w:val="40"/>
    </w:rPr>
  </w:style>
  <w:style w:type="character" w:customStyle="1" w:styleId="Kop2Char">
    <w:name w:val="Kop 2 Char"/>
    <w:basedOn w:val="Standaardalinea-lettertype"/>
    <w:link w:val="Kop2"/>
    <w:uiPriority w:val="9"/>
    <w:rPr>
      <w:rFonts w:ascii="Arial" w:eastAsiaTheme="majorEastAsia" w:hAnsi="Arial" w:cstheme="majorBidi"/>
      <w:b/>
      <w:color w:val="000000" w:themeColor="text1"/>
      <w:szCs w:val="32"/>
    </w:rPr>
  </w:style>
  <w:style w:type="character" w:customStyle="1" w:styleId="Kop3Char">
    <w:name w:val="Kop 3 Char"/>
    <w:basedOn w:val="Standaardalinea-lettertype"/>
    <w:link w:val="Kop3"/>
    <w:uiPriority w:val="9"/>
    <w:semiHidden/>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Pr>
      <w:rFonts w:eastAsiaTheme="majorEastAsia" w:cstheme="majorBidi"/>
      <w:color w:val="272727" w:themeColor="text1" w:themeTint="D8"/>
    </w:rPr>
  </w:style>
  <w:style w:type="paragraph" w:styleId="Titel">
    <w:name w:val="Title"/>
    <w:basedOn w:val="Standaard"/>
    <w:next w:val="Standaard"/>
    <w:link w:val="TitelCh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spacing w:val="-10"/>
      <w:sz w:val="56"/>
      <w:szCs w:val="56"/>
    </w:rPr>
  </w:style>
  <w:style w:type="paragraph" w:styleId="Ondertitel">
    <w:name w:val="Subtitle"/>
    <w:basedOn w:val="Standaard"/>
    <w:next w:val="Standaard"/>
    <w:link w:val="OndertitelChar"/>
    <w:uiPriority w:val="11"/>
    <w:qFormat/>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pPr>
      <w:spacing w:before="160"/>
      <w:jc w:val="center"/>
    </w:pPr>
    <w:rPr>
      <w:i/>
      <w:iCs/>
      <w:color w:val="404040" w:themeColor="text1" w:themeTint="BF"/>
    </w:rPr>
  </w:style>
  <w:style w:type="character" w:customStyle="1" w:styleId="CitaatChar">
    <w:name w:val="Citaat Char"/>
    <w:basedOn w:val="Standaardalinea-lettertype"/>
    <w:link w:val="Citaat"/>
    <w:uiPriority w:val="29"/>
    <w:rPr>
      <w:i/>
      <w:iCs/>
      <w:color w:val="404040" w:themeColor="text1" w:themeTint="BF"/>
    </w:rPr>
  </w:style>
  <w:style w:type="paragraph" w:styleId="Lijstalinea">
    <w:name w:val="List Paragraph"/>
    <w:basedOn w:val="Standaard"/>
    <w:uiPriority w:val="34"/>
    <w:qFormat/>
    <w:pPr>
      <w:ind w:left="720"/>
      <w:contextualSpacing/>
    </w:pPr>
  </w:style>
  <w:style w:type="character" w:styleId="Intensievebenadrukking">
    <w:name w:val="Intense Emphasis"/>
    <w:basedOn w:val="Standaardalinea-lettertype"/>
    <w:uiPriority w:val="21"/>
    <w:qFormat/>
    <w:rPr>
      <w:i/>
      <w:iCs/>
      <w:color w:val="0F4761" w:themeColor="accent1" w:themeShade="BF"/>
    </w:rPr>
  </w:style>
  <w:style w:type="paragraph" w:styleId="Duidelijkcitaat">
    <w:name w:val="Intense Quote"/>
    <w:basedOn w:val="Standaard"/>
    <w:next w:val="Standaard"/>
    <w:link w:val="Duidelijkcitaa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Pr>
      <w:i/>
      <w:iCs/>
      <w:color w:val="0F4761" w:themeColor="accent1" w:themeShade="BF"/>
    </w:rPr>
  </w:style>
  <w:style w:type="character" w:styleId="Intensieveverwijzing">
    <w:name w:val="Intense Reference"/>
    <w:basedOn w:val="Standaardalinea-lettertype"/>
    <w:uiPriority w:val="32"/>
    <w:qFormat/>
    <w:rPr>
      <w:b/>
      <w:bCs/>
      <w:smallCaps/>
      <w:color w:val="0F4761" w:themeColor="accent1" w:themeShade="BF"/>
      <w:spacing w:val="5"/>
    </w:rPr>
  </w:style>
  <w:style w:type="paragraph" w:styleId="Voettekst">
    <w:name w:val="footer"/>
    <w:basedOn w:val="Standaard"/>
    <w:link w:val="VoettekstChar"/>
    <w:uiPriority w:val="99"/>
    <w:unhideWhenUs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tyle>
  <w:style w:type="character" w:styleId="Paginanummer">
    <w:name w:val="page number"/>
    <w:basedOn w:val="Standaardalinea-lettertype"/>
    <w:uiPriority w:val="99"/>
    <w:semiHidden/>
    <w:unhideWhenUsed/>
  </w:style>
  <w:style w:type="paragraph" w:styleId="Koptekst">
    <w:name w:val="header"/>
    <w:basedOn w:val="Standaard"/>
    <w:link w:val="KoptekstChar"/>
    <w:uiPriority w:val="99"/>
    <w:unhideWhenUs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tyle>
  <w:style w:type="paragraph" w:styleId="Kopvaninhoudsopgave">
    <w:name w:val="TOC Heading"/>
    <w:basedOn w:val="Kop1"/>
    <w:next w:val="Standaard"/>
    <w:uiPriority w:val="39"/>
    <w:unhideWhenUsed/>
    <w:qFormat/>
    <w:pPr>
      <w:spacing w:before="480" w:after="0" w:line="276" w:lineRule="auto"/>
      <w:outlineLvl w:val="9"/>
    </w:pPr>
    <w:rPr>
      <w:b w:val="0"/>
      <w:bCs/>
      <w:sz w:val="28"/>
      <w:szCs w:val="28"/>
      <w:lang w:eastAsia="nl-NL"/>
    </w:rPr>
  </w:style>
  <w:style w:type="paragraph" w:styleId="Inhopg2">
    <w:name w:val="toc 2"/>
    <w:basedOn w:val="Standaard"/>
    <w:next w:val="Standaard"/>
    <w:uiPriority w:val="39"/>
    <w:unhideWhenUsed/>
    <w:pPr>
      <w:spacing w:before="120" w:after="0"/>
      <w:ind w:left="240"/>
    </w:pPr>
    <w:rPr>
      <w:i/>
      <w:iCs/>
      <w:sz w:val="20"/>
      <w:szCs w:val="20"/>
    </w:rPr>
  </w:style>
  <w:style w:type="paragraph" w:styleId="Inhopg1">
    <w:name w:val="toc 1"/>
    <w:basedOn w:val="Standaard"/>
    <w:next w:val="Standaard"/>
    <w:uiPriority w:val="39"/>
    <w:unhideWhenUsed/>
    <w:pPr>
      <w:spacing w:before="240" w:after="120"/>
    </w:pPr>
    <w:rPr>
      <w:b/>
      <w:bCs/>
      <w:sz w:val="20"/>
      <w:szCs w:val="20"/>
    </w:rPr>
  </w:style>
  <w:style w:type="paragraph" w:styleId="Inhopg3">
    <w:name w:val="toc 3"/>
    <w:basedOn w:val="Standaard"/>
    <w:next w:val="Standaard"/>
    <w:uiPriority w:val="39"/>
    <w:unhideWhenUsed/>
    <w:pPr>
      <w:spacing w:after="0"/>
      <w:ind w:left="480"/>
    </w:pPr>
    <w:rPr>
      <w:sz w:val="20"/>
      <w:szCs w:val="20"/>
    </w:rPr>
  </w:style>
  <w:style w:type="paragraph" w:styleId="Inhopg4">
    <w:name w:val="toc 4"/>
    <w:basedOn w:val="Standaard"/>
    <w:next w:val="Standaard"/>
    <w:uiPriority w:val="39"/>
    <w:semiHidden/>
    <w:unhideWhenUsed/>
    <w:pPr>
      <w:spacing w:after="0"/>
      <w:ind w:left="720"/>
    </w:pPr>
    <w:rPr>
      <w:sz w:val="20"/>
      <w:szCs w:val="20"/>
    </w:rPr>
  </w:style>
  <w:style w:type="paragraph" w:styleId="Inhopg5">
    <w:name w:val="toc 5"/>
    <w:basedOn w:val="Standaard"/>
    <w:next w:val="Standaard"/>
    <w:uiPriority w:val="39"/>
    <w:semiHidden/>
    <w:unhideWhenUsed/>
    <w:pPr>
      <w:spacing w:after="0"/>
      <w:ind w:left="960"/>
    </w:pPr>
    <w:rPr>
      <w:sz w:val="20"/>
      <w:szCs w:val="20"/>
    </w:rPr>
  </w:style>
  <w:style w:type="paragraph" w:styleId="Inhopg6">
    <w:name w:val="toc 6"/>
    <w:basedOn w:val="Standaard"/>
    <w:next w:val="Standaard"/>
    <w:uiPriority w:val="39"/>
    <w:semiHidden/>
    <w:unhideWhenUsed/>
    <w:pPr>
      <w:spacing w:after="0"/>
      <w:ind w:left="1200"/>
    </w:pPr>
    <w:rPr>
      <w:sz w:val="20"/>
      <w:szCs w:val="20"/>
    </w:rPr>
  </w:style>
  <w:style w:type="paragraph" w:styleId="Inhopg7">
    <w:name w:val="toc 7"/>
    <w:basedOn w:val="Standaard"/>
    <w:next w:val="Standaard"/>
    <w:uiPriority w:val="39"/>
    <w:semiHidden/>
    <w:unhideWhenUsed/>
    <w:pPr>
      <w:spacing w:after="0"/>
      <w:ind w:left="1440"/>
    </w:pPr>
    <w:rPr>
      <w:sz w:val="20"/>
      <w:szCs w:val="20"/>
    </w:rPr>
  </w:style>
  <w:style w:type="paragraph" w:styleId="Inhopg8">
    <w:name w:val="toc 8"/>
    <w:basedOn w:val="Standaard"/>
    <w:next w:val="Standaard"/>
    <w:uiPriority w:val="39"/>
    <w:semiHidden/>
    <w:unhideWhenUsed/>
    <w:pPr>
      <w:spacing w:after="0"/>
      <w:ind w:left="1680"/>
    </w:pPr>
    <w:rPr>
      <w:sz w:val="20"/>
      <w:szCs w:val="20"/>
    </w:rPr>
  </w:style>
  <w:style w:type="paragraph" w:styleId="Inhopg9">
    <w:name w:val="toc 9"/>
    <w:basedOn w:val="Standaard"/>
    <w:next w:val="Standaard"/>
    <w:uiPriority w:val="39"/>
    <w:semiHidden/>
    <w:unhideWhenUsed/>
    <w:pPr>
      <w:spacing w:after="0"/>
      <w:ind w:left="1920"/>
    </w:pPr>
    <w:rPr>
      <w:sz w:val="20"/>
      <w:szCs w:val="20"/>
    </w:rPr>
  </w:style>
  <w:style w:type="paragraph" w:styleId="Geenafstand">
    <w:name w:val="No Spacing"/>
    <w:uiPriority w:val="1"/>
    <w:qFormat/>
    <w:pPr>
      <w:spacing w:after="0" w:line="240" w:lineRule="auto"/>
    </w:pPr>
  </w:style>
  <w:style w:type="character" w:styleId="Hyperlink">
    <w:name w:val="Hyperlink"/>
    <w:basedOn w:val="Standaardalinea-lettertype"/>
    <w:uiPriority w:val="99"/>
    <w:unhideWhenUsed/>
    <w:rPr>
      <w:color w:val="467886" w:themeColor="hyperlink"/>
      <w:u w:val="single"/>
    </w:rPr>
  </w:style>
  <w:style w:type="character" w:styleId="Verwijzingopmerking">
    <w:name w:val="annotation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basedOn w:val="TekstopmerkingChar"/>
    <w:link w:val="Onderwerpvanopmerking"/>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7328A625-DE66-D74C-91B6-7DB182B6F1C0}"/>
</file>

<file path=docProps/app.xml><?xml version="1.0" encoding="utf-8"?>
<Properties xmlns="http://schemas.openxmlformats.org/officeDocument/2006/extended-properties" xmlns:vt="http://schemas.openxmlformats.org/officeDocument/2006/docPropsVTypes">
  <Template>Normal.dotm</Template>
  <TotalTime>2</TotalTime>
  <Pages>5</Pages>
  <Words>965</Words>
  <Characters>5309</Characters>
  <Application>Microsoft Office Word</Application>
  <DocSecurity>0</DocSecurity>
  <Lines>44</Lines>
  <Paragraphs>12</Paragraphs>
  <ScaleCrop>false</ScaleCrop>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dc:creator>
  <cp:keywords/>
  <dc:description/>
  <cp:lastModifiedBy>Anne </cp:lastModifiedBy>
  <cp:revision>3</cp:revision>
  <dcterms:created xsi:type="dcterms:W3CDTF">2026-03-24T16:05:00Z</dcterms:created>
  <dcterms:modified xsi:type="dcterms:W3CDTF">2026-03-24T16:06:00Z</dcterms:modified>
</cp:coreProperties>
</file>